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30" w:type="dxa"/>
        <w:tblLayout w:type="fixed"/>
        <w:tblCellMar>
          <w:top w:w="55" w:type="dxa"/>
          <w:left w:w="55" w:type="dxa"/>
          <w:bottom w:w="55" w:type="dxa"/>
          <w:right w:w="55" w:type="dxa"/>
        </w:tblCellMar>
        <w:tblLook w:val="0000" w:firstRow="0" w:lastRow="0" w:firstColumn="0" w:lastColumn="0" w:noHBand="0" w:noVBand="0"/>
      </w:tblPr>
      <w:tblGrid>
        <w:gridCol w:w="2405"/>
        <w:gridCol w:w="7025"/>
      </w:tblGrid>
      <w:tr w:rsidR="00104EE0" w:rsidRPr="00DD40B2" w:rsidTr="00933630">
        <w:trPr>
          <w:trHeight w:val="2619"/>
        </w:trPr>
        <w:tc>
          <w:tcPr>
            <w:tcW w:w="2405" w:type="dxa"/>
            <w:shd w:val="clear" w:color="auto" w:fill="auto"/>
          </w:tcPr>
          <w:bookmarkStart w:id="0" w:name="_Toc139779998"/>
          <w:p w:rsidR="00104EE0" w:rsidRDefault="00104EE0" w:rsidP="00EA1AF0">
            <w:pPr>
              <w:pStyle w:val="TableContents"/>
              <w:jc w:val="center"/>
            </w:pPr>
            <w:r>
              <w:rPr>
                <w:noProof/>
              </w:rPr>
              <mc:AlternateContent>
                <mc:Choice Requires="wps">
                  <w:drawing>
                    <wp:anchor distT="0" distB="0" distL="114300" distR="114300" simplePos="0" relativeHeight="251659264" behindDoc="0" locked="0" layoutInCell="1" allowOverlap="1" wp14:anchorId="1FC22040" wp14:editId="755BEA6C">
                      <wp:simplePos x="0" y="0"/>
                      <wp:positionH relativeFrom="column">
                        <wp:posOffset>3175</wp:posOffset>
                      </wp:positionH>
                      <wp:positionV relativeFrom="paragraph">
                        <wp:posOffset>1681480</wp:posOffset>
                      </wp:positionV>
                      <wp:extent cx="5829300" cy="0"/>
                      <wp:effectExtent l="6985" t="7620" r="1206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32.4pt" to="459.25pt,1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m2Y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"/>
                  </w:pict>
                </mc:Fallback>
              </mc:AlternateContent>
            </w:r>
            <w:r>
              <w:rPr>
                <w:noProof/>
              </w:rPr>
              <w:drawing>
                <wp:anchor distT="0" distB="0" distL="114300" distR="114300" simplePos="0" relativeHeight="251660288" behindDoc="1" locked="0" layoutInCell="1" allowOverlap="1" wp14:anchorId="623D33C2" wp14:editId="60F78380">
                  <wp:simplePos x="0" y="0"/>
                  <wp:positionH relativeFrom="column">
                    <wp:posOffset>129540</wp:posOffset>
                  </wp:positionH>
                  <wp:positionV relativeFrom="paragraph">
                    <wp:posOffset>33655</wp:posOffset>
                  </wp:positionV>
                  <wp:extent cx="1173480" cy="1402080"/>
                  <wp:effectExtent l="0" t="0" r="7620" b="7620"/>
                  <wp:wrapNone/>
                  <wp:docPr id="1" name="Picture 1"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o0"/>
                          <pic:cNvPicPr>
                            <a:picLocks noChangeAspect="1" noChangeArrowheads="1"/>
                          </pic:cNvPicPr>
                        </pic:nvPicPr>
                        <pic:blipFill>
                          <a:blip r:embed="rId6" cstate="print">
                            <a:lum bright="10000"/>
                            <a:extLst>
                              <a:ext uri="{28A0092B-C50C-407E-A947-70E740481C1C}">
                                <a14:useLocalDpi xmlns:a14="http://schemas.microsoft.com/office/drawing/2010/main" val="0"/>
                              </a:ext>
                            </a:extLst>
                          </a:blip>
                          <a:srcRect/>
                          <a:stretch>
                            <a:fillRect/>
                          </a:stretch>
                        </pic:blipFill>
                        <pic:spPr bwMode="auto">
                          <a:xfrm>
                            <a:off x="0" y="0"/>
                            <a:ext cx="1173480" cy="1402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25" w:type="dxa"/>
            <w:shd w:val="clear" w:color="auto" w:fill="auto"/>
          </w:tcPr>
          <w:p w:rsidR="00104EE0" w:rsidRDefault="00104EE0" w:rsidP="00EA1AF0">
            <w:pPr>
              <w:pStyle w:val="Header"/>
              <w:shd w:val="clear" w:color="auto" w:fill="FFFFFF"/>
              <w:tabs>
                <w:tab w:val="left" w:pos="720"/>
              </w:tabs>
              <w:ind w:right="19"/>
              <w:jc w:val="center"/>
              <w:rPr>
                <w:rFonts w:eastAsia="Times New Roman" w:cs="Times New Roman"/>
                <w:caps/>
                <w:sz w:val="32"/>
                <w:szCs w:val="32"/>
                <w:lang w:eastAsia="ar-SA"/>
              </w:rPr>
            </w:pPr>
            <w:r>
              <w:rPr>
                <w:rFonts w:eastAsia="Times New Roman" w:cs="Times New Roman"/>
                <w:caps/>
                <w:sz w:val="32"/>
                <w:szCs w:val="32"/>
                <w:lang w:eastAsia="ar-SA"/>
              </w:rPr>
              <w:t>Rēzeknes novada pašvaldība</w:t>
            </w:r>
          </w:p>
          <w:p w:rsidR="00104EE0" w:rsidRDefault="00104EE0" w:rsidP="00EA1AF0">
            <w:pPr>
              <w:pStyle w:val="Header"/>
              <w:shd w:val="clear" w:color="auto" w:fill="FFFFFF"/>
              <w:tabs>
                <w:tab w:val="left" w:pos="720"/>
              </w:tabs>
              <w:ind w:right="19"/>
              <w:jc w:val="center"/>
              <w:rPr>
                <w:rFonts w:eastAsia="Times New Roman" w:cs="Times New Roman"/>
                <w:b/>
                <w:caps/>
                <w:sz w:val="36"/>
                <w:szCs w:val="36"/>
                <w:lang w:eastAsia="ar-SA"/>
              </w:rPr>
            </w:pPr>
            <w:r>
              <w:rPr>
                <w:rFonts w:eastAsia="Times New Roman" w:cs="Times New Roman"/>
                <w:b/>
                <w:caps/>
                <w:sz w:val="36"/>
                <w:szCs w:val="36"/>
                <w:lang w:eastAsia="ar-SA"/>
              </w:rPr>
              <w:t>Maltas pagasta pārvalde</w:t>
            </w:r>
          </w:p>
          <w:p w:rsidR="00104EE0" w:rsidRDefault="00104EE0" w:rsidP="00EA1AF0">
            <w:pPr>
              <w:pStyle w:val="Header"/>
              <w:shd w:val="clear" w:color="auto" w:fill="FFFFFF"/>
              <w:tabs>
                <w:tab w:val="left" w:pos="720"/>
              </w:tabs>
              <w:snapToGrid w:val="0"/>
              <w:spacing w:before="119" w:after="113"/>
              <w:ind w:right="19"/>
              <w:jc w:val="center"/>
              <w:rPr>
                <w:rFonts w:eastAsia="Times New Roman" w:cs="Times New Roman"/>
                <w:caps/>
                <w:sz w:val="22"/>
                <w:szCs w:val="22"/>
                <w:lang w:eastAsia="ar-SA"/>
              </w:rPr>
            </w:pPr>
            <w:r>
              <w:rPr>
                <w:rFonts w:eastAsia="Times New Roman" w:cs="Times New Roman"/>
                <w:caps/>
                <w:sz w:val="22"/>
                <w:szCs w:val="22"/>
                <w:lang w:eastAsia="ar-SA"/>
              </w:rPr>
              <w:t>reģ. Nr. 90000048449</w:t>
            </w:r>
          </w:p>
          <w:p w:rsidR="00104EE0" w:rsidRDefault="00104EE0" w:rsidP="00EA1AF0">
            <w:pPr>
              <w:pStyle w:val="Header"/>
              <w:shd w:val="clear" w:color="auto" w:fill="FFFFFF"/>
              <w:tabs>
                <w:tab w:val="left" w:pos="720"/>
              </w:tabs>
              <w:snapToGrid w:val="0"/>
              <w:spacing w:before="60"/>
              <w:jc w:val="center"/>
              <w:rPr>
                <w:rFonts w:eastAsia="Times New Roman" w:cs="Times New Roman"/>
                <w:sz w:val="22"/>
                <w:szCs w:val="22"/>
                <w:lang w:eastAsia="ar-SA"/>
              </w:rPr>
            </w:pPr>
            <w:r>
              <w:rPr>
                <w:rFonts w:eastAsia="Times New Roman" w:cs="Times New Roman"/>
                <w:sz w:val="22"/>
                <w:szCs w:val="22"/>
                <w:lang w:eastAsia="ar-SA"/>
              </w:rPr>
              <w:t xml:space="preserve">Skolas iela 24, Malta, </w:t>
            </w:r>
            <w:r w:rsidR="00673A49">
              <w:rPr>
                <w:rFonts w:eastAsia="Times New Roman" w:cs="Times New Roman"/>
                <w:sz w:val="22"/>
                <w:szCs w:val="22"/>
                <w:lang w:eastAsia="ar-SA"/>
              </w:rPr>
              <w:t xml:space="preserve">Maltas pagasts, Rēzeknes novads, </w:t>
            </w:r>
            <w:r>
              <w:rPr>
                <w:rFonts w:eastAsia="Times New Roman" w:cs="Times New Roman"/>
                <w:sz w:val="22"/>
                <w:szCs w:val="22"/>
                <w:lang w:eastAsia="ar-SA"/>
              </w:rPr>
              <w:t xml:space="preserve">LV – </w:t>
            </w:r>
            <w:r>
              <w:rPr>
                <w:rFonts w:eastAsia="Times New Roman" w:cs="Times New Roman"/>
                <w:sz w:val="22"/>
                <w:szCs w:val="22"/>
                <w:lang w:eastAsia="ar-SA"/>
              </w:rPr>
              <w:fldChar w:fldCharType="begin"/>
            </w:r>
            <w:r>
              <w:rPr>
                <w:rFonts w:eastAsia="Times New Roman" w:cs="Times New Roman"/>
                <w:sz w:val="22"/>
                <w:szCs w:val="22"/>
                <w:lang w:eastAsia="ar-SA"/>
              </w:rPr>
              <w:instrText xml:space="preserve"> NUMWORDS  \* Arabic  \* MERGEFORMAT </w:instrText>
            </w:r>
            <w:r>
              <w:rPr>
                <w:rFonts w:eastAsia="Times New Roman" w:cs="Times New Roman"/>
                <w:sz w:val="22"/>
                <w:szCs w:val="22"/>
                <w:lang w:eastAsia="ar-SA"/>
              </w:rPr>
              <w:fldChar w:fldCharType="separate"/>
            </w:r>
            <w:r>
              <w:rPr>
                <w:rFonts w:eastAsia="Times New Roman" w:cs="Times New Roman"/>
                <w:noProof/>
                <w:sz w:val="22"/>
                <w:szCs w:val="22"/>
                <w:lang w:eastAsia="ar-SA"/>
              </w:rPr>
              <w:t>4630</w:t>
            </w:r>
            <w:r>
              <w:rPr>
                <w:rFonts w:eastAsia="Times New Roman" w:cs="Times New Roman"/>
                <w:sz w:val="22"/>
                <w:szCs w:val="22"/>
                <w:lang w:eastAsia="ar-SA"/>
              </w:rPr>
              <w:fldChar w:fldCharType="end"/>
            </w:r>
            <w:r>
              <w:rPr>
                <w:rFonts w:eastAsia="Times New Roman" w:cs="Times New Roman"/>
                <w:sz w:val="22"/>
                <w:szCs w:val="22"/>
                <w:lang w:eastAsia="ar-SA"/>
              </w:rPr>
              <w:t>,</w:t>
            </w:r>
          </w:p>
          <w:p w:rsidR="00104EE0" w:rsidRDefault="00104EE0" w:rsidP="00EA1AF0">
            <w:pPr>
              <w:pStyle w:val="Header"/>
              <w:shd w:val="clear" w:color="auto" w:fill="FFFFFF"/>
              <w:tabs>
                <w:tab w:val="left" w:pos="720"/>
              </w:tabs>
              <w:snapToGrid w:val="0"/>
              <w:spacing w:before="60"/>
              <w:jc w:val="center"/>
              <w:rPr>
                <w:rFonts w:eastAsia="Times New Roman" w:cs="Times New Roman"/>
                <w:sz w:val="22"/>
                <w:szCs w:val="22"/>
                <w:lang w:eastAsia="ar-SA"/>
              </w:rPr>
            </w:pPr>
            <w:r>
              <w:rPr>
                <w:rFonts w:eastAsia="Times New Roman" w:cs="Times New Roman"/>
                <w:sz w:val="22"/>
                <w:szCs w:val="22"/>
                <w:lang w:eastAsia="ar-SA"/>
              </w:rPr>
              <w:t xml:space="preserve">Tel. </w:t>
            </w:r>
            <w:r>
              <w:rPr>
                <w:rFonts w:eastAsia="Times New Roman" w:cs="Times New Roman"/>
                <w:sz w:val="22"/>
                <w:szCs w:val="22"/>
                <w:lang w:eastAsia="ar-SA"/>
              </w:rPr>
              <w:fldChar w:fldCharType="begin"/>
            </w:r>
            <w:r>
              <w:rPr>
                <w:rFonts w:eastAsia="Times New Roman" w:cs="Times New Roman"/>
                <w:sz w:val="22"/>
                <w:szCs w:val="22"/>
                <w:lang w:eastAsia="ar-SA"/>
              </w:rPr>
              <w:instrText xml:space="preserve"> NUMWORDS  \* Arabic  \* MERGEFORMAT </w:instrText>
            </w:r>
            <w:r>
              <w:rPr>
                <w:rFonts w:eastAsia="Times New Roman" w:cs="Times New Roman"/>
                <w:sz w:val="22"/>
                <w:szCs w:val="22"/>
                <w:lang w:eastAsia="ar-SA"/>
              </w:rPr>
              <w:fldChar w:fldCharType="separate"/>
            </w:r>
            <w:r>
              <w:rPr>
                <w:rFonts w:eastAsia="Times New Roman" w:cs="Times New Roman"/>
                <w:noProof/>
                <w:sz w:val="22"/>
                <w:szCs w:val="22"/>
                <w:lang w:eastAsia="ar-SA"/>
              </w:rPr>
              <w:t>646 21401</w:t>
            </w:r>
            <w:r>
              <w:rPr>
                <w:rFonts w:eastAsia="Times New Roman" w:cs="Times New Roman"/>
                <w:sz w:val="22"/>
                <w:szCs w:val="22"/>
                <w:lang w:eastAsia="ar-SA"/>
              </w:rPr>
              <w:fldChar w:fldCharType="end"/>
            </w:r>
            <w:r>
              <w:rPr>
                <w:rFonts w:eastAsia="Times New Roman" w:cs="Times New Roman"/>
                <w:sz w:val="22"/>
                <w:szCs w:val="22"/>
                <w:lang w:eastAsia="ar-SA"/>
              </w:rPr>
              <w:t xml:space="preserve">; </w:t>
            </w:r>
            <w:r>
              <w:rPr>
                <w:rFonts w:eastAsia="Times New Roman" w:cs="Times New Roman"/>
                <w:sz w:val="22"/>
                <w:szCs w:val="22"/>
                <w:lang w:eastAsia="ar-SA"/>
              </w:rPr>
              <w:fldChar w:fldCharType="begin"/>
            </w:r>
            <w:r>
              <w:rPr>
                <w:rFonts w:eastAsia="Times New Roman" w:cs="Times New Roman"/>
                <w:sz w:val="22"/>
                <w:szCs w:val="22"/>
                <w:lang w:eastAsia="ar-SA"/>
              </w:rPr>
              <w:instrText xml:space="preserve"> NUMWORDS  \* Arabic  \* MERGEFORMAT </w:instrText>
            </w:r>
            <w:r>
              <w:rPr>
                <w:rFonts w:eastAsia="Times New Roman" w:cs="Times New Roman"/>
                <w:sz w:val="22"/>
                <w:szCs w:val="22"/>
                <w:lang w:eastAsia="ar-SA"/>
              </w:rPr>
              <w:fldChar w:fldCharType="separate"/>
            </w:r>
            <w:r>
              <w:rPr>
                <w:rFonts w:eastAsia="Times New Roman" w:cs="Times New Roman"/>
                <w:noProof/>
                <w:sz w:val="22"/>
                <w:szCs w:val="22"/>
                <w:lang w:eastAsia="ar-SA"/>
              </w:rPr>
              <w:t>646 34377</w:t>
            </w:r>
            <w:r>
              <w:rPr>
                <w:rFonts w:eastAsia="Times New Roman" w:cs="Times New Roman"/>
                <w:sz w:val="22"/>
                <w:szCs w:val="22"/>
                <w:lang w:eastAsia="ar-SA"/>
              </w:rPr>
              <w:fldChar w:fldCharType="end"/>
            </w:r>
            <w:r>
              <w:rPr>
                <w:rFonts w:eastAsia="Times New Roman" w:cs="Times New Roman"/>
                <w:sz w:val="22"/>
                <w:szCs w:val="22"/>
                <w:lang w:eastAsia="ar-SA"/>
              </w:rPr>
              <w:t xml:space="preserve">, Fakss. </w:t>
            </w:r>
            <w:r>
              <w:rPr>
                <w:rFonts w:eastAsia="Times New Roman" w:cs="Times New Roman"/>
                <w:sz w:val="22"/>
                <w:szCs w:val="22"/>
                <w:lang w:eastAsia="ar-SA"/>
              </w:rPr>
              <w:fldChar w:fldCharType="begin"/>
            </w:r>
            <w:r>
              <w:rPr>
                <w:rFonts w:eastAsia="Times New Roman" w:cs="Times New Roman"/>
                <w:sz w:val="22"/>
                <w:szCs w:val="22"/>
                <w:lang w:eastAsia="ar-SA"/>
              </w:rPr>
              <w:instrText xml:space="preserve"> NUMWORDS  \* Arabic  \* MERGEFORMAT </w:instrText>
            </w:r>
            <w:r>
              <w:rPr>
                <w:rFonts w:eastAsia="Times New Roman" w:cs="Times New Roman"/>
                <w:sz w:val="22"/>
                <w:szCs w:val="22"/>
                <w:lang w:eastAsia="ar-SA"/>
              </w:rPr>
              <w:fldChar w:fldCharType="separate"/>
            </w:r>
            <w:r>
              <w:rPr>
                <w:rFonts w:eastAsia="Times New Roman" w:cs="Times New Roman"/>
                <w:noProof/>
                <w:sz w:val="22"/>
                <w:szCs w:val="22"/>
                <w:lang w:eastAsia="ar-SA"/>
              </w:rPr>
              <w:t>646 21401</w:t>
            </w:r>
            <w:r>
              <w:rPr>
                <w:rFonts w:eastAsia="Times New Roman" w:cs="Times New Roman"/>
                <w:sz w:val="22"/>
                <w:szCs w:val="22"/>
                <w:lang w:eastAsia="ar-SA"/>
              </w:rPr>
              <w:fldChar w:fldCharType="end"/>
            </w:r>
            <w:r>
              <w:rPr>
                <w:rFonts w:eastAsia="Times New Roman" w:cs="Times New Roman"/>
                <w:sz w:val="22"/>
                <w:szCs w:val="22"/>
                <w:lang w:eastAsia="ar-SA"/>
              </w:rPr>
              <w:t>,</w:t>
            </w:r>
          </w:p>
          <w:p w:rsidR="00104EE0" w:rsidRDefault="00104EE0" w:rsidP="00EA1AF0">
            <w:pPr>
              <w:pStyle w:val="Header"/>
              <w:shd w:val="clear" w:color="auto" w:fill="FFFFFF"/>
              <w:tabs>
                <w:tab w:val="left" w:pos="720"/>
              </w:tabs>
              <w:snapToGrid w:val="0"/>
              <w:spacing w:before="60"/>
              <w:jc w:val="center"/>
              <w:rPr>
                <w:rFonts w:eastAsia="Times New Roman" w:cs="Times New Roman"/>
                <w:sz w:val="22"/>
                <w:szCs w:val="22"/>
                <w:lang w:eastAsia="ar-SA"/>
              </w:rPr>
            </w:pPr>
            <w:r>
              <w:rPr>
                <w:rFonts w:eastAsia="Times New Roman" w:cs="Times New Roman"/>
                <w:sz w:val="22"/>
                <w:szCs w:val="22"/>
                <w:lang w:eastAsia="ar-SA"/>
              </w:rPr>
              <w:t xml:space="preserve">E–pasts: </w:t>
            </w:r>
            <w:hyperlink r:id="rId7" w:history="1">
              <w:r>
                <w:rPr>
                  <w:rStyle w:val="Hyperlink"/>
                  <w:rFonts w:cs="Times New Roman"/>
                  <w:sz w:val="22"/>
                  <w:szCs w:val="22"/>
                </w:rPr>
                <w:t>info@malta.lv</w:t>
              </w:r>
            </w:hyperlink>
          </w:p>
          <w:p w:rsidR="00104EE0" w:rsidRPr="00DD40B2" w:rsidRDefault="00104EE0" w:rsidP="00EA1AF0">
            <w:pPr>
              <w:pStyle w:val="Header"/>
              <w:shd w:val="clear" w:color="auto" w:fill="FFFFFF"/>
              <w:tabs>
                <w:tab w:val="left" w:pos="720"/>
              </w:tabs>
              <w:spacing w:before="120"/>
              <w:ind w:right="19"/>
              <w:jc w:val="center"/>
              <w:rPr>
                <w:rFonts w:cs="Times New Roman"/>
                <w:sz w:val="22"/>
                <w:szCs w:val="22"/>
              </w:rPr>
            </w:pPr>
            <w:r w:rsidRPr="00DD40B2">
              <w:rPr>
                <w:rFonts w:eastAsia="Times New Roman" w:cs="Times New Roman"/>
                <w:sz w:val="22"/>
                <w:szCs w:val="22"/>
                <w:lang w:eastAsia="ar-SA"/>
              </w:rPr>
              <w:t xml:space="preserve">Informācija Internetā: </w:t>
            </w:r>
            <w:hyperlink r:id="rId8" w:history="1">
              <w:r w:rsidR="004C0CD0" w:rsidRPr="00EA57F0">
                <w:rPr>
                  <w:rStyle w:val="Hyperlink"/>
                  <w:rFonts w:cs="Times New Roman"/>
                  <w:sz w:val="22"/>
                  <w:szCs w:val="22"/>
                </w:rPr>
                <w:t>http://www.malta.lv</w:t>
              </w:r>
            </w:hyperlink>
          </w:p>
        </w:tc>
      </w:tr>
    </w:tbl>
    <w:p w:rsidR="00104EE0" w:rsidRDefault="00104EE0" w:rsidP="00EA1AF0">
      <w:pPr>
        <w:pStyle w:val="Heading2"/>
        <w:jc w:val="center"/>
        <w:rPr>
          <w:sz w:val="24"/>
        </w:rPr>
      </w:pPr>
      <w:bookmarkStart w:id="1" w:name="_GoBack"/>
      <w:bookmarkEnd w:id="1"/>
    </w:p>
    <w:p w:rsidR="00104EE0" w:rsidRDefault="00104EE0" w:rsidP="00EA1AF0">
      <w:pPr>
        <w:pStyle w:val="Heading2"/>
        <w:jc w:val="center"/>
        <w:rPr>
          <w:sz w:val="24"/>
        </w:rPr>
      </w:pPr>
    </w:p>
    <w:p w:rsidR="00104EE0" w:rsidRPr="00673A49" w:rsidRDefault="00104EE0" w:rsidP="00EA1AF0">
      <w:pPr>
        <w:pStyle w:val="Heading2"/>
        <w:jc w:val="center"/>
        <w:rPr>
          <w:b w:val="0"/>
          <w:sz w:val="22"/>
          <w:szCs w:val="22"/>
        </w:rPr>
      </w:pPr>
      <w:r w:rsidRPr="00673A49">
        <w:rPr>
          <w:b w:val="0"/>
          <w:sz w:val="22"/>
          <w:szCs w:val="22"/>
        </w:rPr>
        <w:t xml:space="preserve">RĒZEKNES NOVADA PAŠVALDĪBAS MALTAS PAGASTA PĀRVALDES </w:t>
      </w:r>
    </w:p>
    <w:p w:rsidR="00104EE0" w:rsidRPr="00673A49" w:rsidRDefault="00104EE0" w:rsidP="00EA1AF0"/>
    <w:p w:rsidR="00104EE0" w:rsidRPr="00673A49" w:rsidRDefault="00673A49" w:rsidP="00EA1AF0">
      <w:pPr>
        <w:jc w:val="center"/>
      </w:pPr>
      <w:r w:rsidRPr="00673A49">
        <w:t>ATKLĀTA KONKURSA</w:t>
      </w:r>
    </w:p>
    <w:p w:rsidR="00104EE0" w:rsidRPr="00673A49" w:rsidRDefault="00104EE0" w:rsidP="00FA653D">
      <w:pPr>
        <w:tabs>
          <w:tab w:val="left" w:pos="142"/>
        </w:tabs>
        <w:jc w:val="center"/>
      </w:pPr>
    </w:p>
    <w:p w:rsidR="0088110E" w:rsidRPr="0088110E" w:rsidRDefault="0088110E" w:rsidP="0088110E">
      <w:pPr>
        <w:suppressAutoHyphens/>
        <w:ind w:right="-343"/>
        <w:jc w:val="center"/>
        <w:rPr>
          <w:sz w:val="24"/>
          <w:szCs w:val="24"/>
          <w:lang w:eastAsia="ar-SA"/>
        </w:rPr>
      </w:pPr>
      <w:r w:rsidRPr="0088110E">
        <w:rPr>
          <w:sz w:val="24"/>
          <w:szCs w:val="24"/>
          <w:lang w:eastAsia="ar-SA"/>
        </w:rPr>
        <w:t>„Ēkas Brīvības ielā 6, Maltā  vienkāršotā atjaunošana”</w:t>
      </w:r>
    </w:p>
    <w:p w:rsidR="00104EE0" w:rsidRPr="00673A49" w:rsidRDefault="00104EE0" w:rsidP="00EA1AF0">
      <w:pPr>
        <w:jc w:val="center"/>
        <w:rPr>
          <w:color w:val="000000"/>
          <w:sz w:val="22"/>
          <w:szCs w:val="22"/>
        </w:rPr>
      </w:pPr>
      <w:r w:rsidRPr="00673A49">
        <w:rPr>
          <w:sz w:val="22"/>
          <w:szCs w:val="22"/>
        </w:rPr>
        <w:t xml:space="preserve">Identifikācijas </w:t>
      </w:r>
      <w:r w:rsidR="0088110E">
        <w:rPr>
          <w:color w:val="000000"/>
          <w:sz w:val="22"/>
          <w:szCs w:val="22"/>
        </w:rPr>
        <w:t>Nr. RNP MPP 2018/3</w:t>
      </w:r>
    </w:p>
    <w:p w:rsidR="00104EE0" w:rsidRPr="00673A49" w:rsidRDefault="00104EE0" w:rsidP="00EA1AF0">
      <w:pPr>
        <w:pStyle w:val="Heading2"/>
        <w:jc w:val="center"/>
        <w:rPr>
          <w:b w:val="0"/>
        </w:rPr>
      </w:pPr>
    </w:p>
    <w:p w:rsidR="00104EE0" w:rsidRPr="00673A49" w:rsidRDefault="00673A49" w:rsidP="00EA1AF0">
      <w:pPr>
        <w:pStyle w:val="Heading2"/>
        <w:jc w:val="center"/>
        <w:rPr>
          <w:sz w:val="28"/>
          <w:szCs w:val="28"/>
        </w:rPr>
      </w:pPr>
      <w:r w:rsidRPr="00673A49">
        <w:rPr>
          <w:sz w:val="24"/>
        </w:rPr>
        <w:t xml:space="preserve">Z I Ņ O J U M S </w:t>
      </w:r>
    </w:p>
    <w:bookmarkEnd w:id="0"/>
    <w:p w:rsidR="00104EE0" w:rsidRDefault="00104EE0" w:rsidP="00EA1AF0">
      <w:pPr>
        <w:rPr>
          <w:b/>
          <w:bCs/>
          <w:sz w:val="24"/>
          <w:highlight w:val="green"/>
        </w:rPr>
      </w:pPr>
    </w:p>
    <w:p w:rsidR="00104EE0" w:rsidRDefault="00673A49" w:rsidP="00EA1AF0">
      <w:pPr>
        <w:pStyle w:val="NoSpacing"/>
        <w:rPr>
          <w:sz w:val="24"/>
          <w:szCs w:val="24"/>
        </w:rPr>
      </w:pPr>
      <w:r w:rsidRPr="00673A49">
        <w:rPr>
          <w:sz w:val="24"/>
          <w:szCs w:val="24"/>
        </w:rPr>
        <w:t>Malt</w:t>
      </w:r>
      <w:r w:rsidR="0098679E">
        <w:rPr>
          <w:sz w:val="24"/>
          <w:szCs w:val="24"/>
        </w:rPr>
        <w:t>as pagastā, 2018.gada 08</w:t>
      </w:r>
      <w:r w:rsidRPr="00673A49">
        <w:rPr>
          <w:sz w:val="24"/>
          <w:szCs w:val="24"/>
        </w:rPr>
        <w:t xml:space="preserve">. </w:t>
      </w:r>
      <w:r w:rsidR="0098679E">
        <w:rPr>
          <w:sz w:val="24"/>
          <w:szCs w:val="24"/>
        </w:rPr>
        <w:t>maijā</w:t>
      </w:r>
    </w:p>
    <w:p w:rsidR="00673A49" w:rsidRDefault="00673A49" w:rsidP="00EA1AF0">
      <w:pPr>
        <w:pStyle w:val="NoSpacing"/>
        <w:rPr>
          <w:sz w:val="24"/>
          <w:szCs w:val="24"/>
        </w:rPr>
      </w:pPr>
    </w:p>
    <w:p w:rsidR="00673A49" w:rsidRPr="00673A49" w:rsidRDefault="00673A49" w:rsidP="00EA1AF0">
      <w:pPr>
        <w:pStyle w:val="NoSpacing"/>
        <w:rPr>
          <w:sz w:val="24"/>
          <w:szCs w:val="24"/>
        </w:rPr>
      </w:pPr>
    </w:p>
    <w:p w:rsidR="00673A49" w:rsidRPr="008E7024" w:rsidRDefault="00673A49" w:rsidP="00EA1AF0">
      <w:pPr>
        <w:pStyle w:val="NoSpacing"/>
        <w:numPr>
          <w:ilvl w:val="0"/>
          <w:numId w:val="4"/>
        </w:numPr>
        <w:ind w:left="0" w:firstLine="0"/>
        <w:rPr>
          <w:sz w:val="24"/>
          <w:szCs w:val="24"/>
        </w:rPr>
      </w:pPr>
      <w:r w:rsidRPr="008E7024">
        <w:rPr>
          <w:b/>
          <w:sz w:val="24"/>
          <w:szCs w:val="24"/>
        </w:rPr>
        <w:t>Pasūtītāja nosaukums, reģistrācijas numurs:</w:t>
      </w:r>
      <w:r w:rsidRPr="008E7024">
        <w:rPr>
          <w:sz w:val="24"/>
          <w:szCs w:val="24"/>
        </w:rPr>
        <w:t xml:space="preserve">  Rēzeknes novada pašvaldības Maltas pagasta pārvalde, reģ.Nr.90000048449</w:t>
      </w:r>
    </w:p>
    <w:p w:rsidR="00673A49" w:rsidRPr="008E7024" w:rsidRDefault="00673A49" w:rsidP="00EA1AF0">
      <w:pPr>
        <w:pStyle w:val="NoSpacing"/>
        <w:rPr>
          <w:sz w:val="24"/>
          <w:szCs w:val="24"/>
        </w:rPr>
      </w:pPr>
      <w:r w:rsidRPr="008E7024">
        <w:rPr>
          <w:b/>
          <w:sz w:val="24"/>
          <w:szCs w:val="24"/>
        </w:rPr>
        <w:t>Adrese:</w:t>
      </w:r>
      <w:r w:rsidRPr="008E7024">
        <w:rPr>
          <w:sz w:val="24"/>
          <w:szCs w:val="24"/>
        </w:rPr>
        <w:t xml:space="preserve"> Skolas iela 24, Malta, Maltas pagasts, Rēzeknes novads, LV-4630</w:t>
      </w:r>
    </w:p>
    <w:p w:rsidR="0088110E" w:rsidRPr="0088110E" w:rsidRDefault="00673A49" w:rsidP="0088110E">
      <w:pPr>
        <w:suppressAutoHyphens/>
        <w:ind w:right="-343"/>
        <w:rPr>
          <w:sz w:val="24"/>
          <w:szCs w:val="24"/>
          <w:lang w:eastAsia="ar-SA"/>
        </w:rPr>
      </w:pPr>
      <w:r w:rsidRPr="008E7024">
        <w:rPr>
          <w:b/>
          <w:sz w:val="24"/>
          <w:szCs w:val="24"/>
        </w:rPr>
        <w:t>Iepirkuma priekšmets:</w:t>
      </w:r>
      <w:r w:rsidRPr="008E7024">
        <w:rPr>
          <w:sz w:val="24"/>
          <w:szCs w:val="24"/>
        </w:rPr>
        <w:t xml:space="preserve"> </w:t>
      </w:r>
      <w:r w:rsidR="0088110E" w:rsidRPr="0088110E">
        <w:rPr>
          <w:sz w:val="24"/>
          <w:szCs w:val="24"/>
          <w:lang w:eastAsia="ar-SA"/>
        </w:rPr>
        <w:t>„Ēkas Brīvības ielā 6, Maltā  vienkāršotā atjaunošana”</w:t>
      </w:r>
    </w:p>
    <w:p w:rsidR="00673A49" w:rsidRDefault="00673A49" w:rsidP="00EA1AF0">
      <w:pPr>
        <w:pStyle w:val="NoSpacing"/>
        <w:rPr>
          <w:b/>
          <w:color w:val="000000"/>
          <w:sz w:val="24"/>
          <w:szCs w:val="24"/>
        </w:rPr>
      </w:pPr>
      <w:r w:rsidRPr="008E7024">
        <w:rPr>
          <w:b/>
          <w:color w:val="000000"/>
          <w:sz w:val="24"/>
          <w:szCs w:val="24"/>
        </w:rPr>
        <w:t>Iepirkuma i</w:t>
      </w:r>
      <w:r w:rsidR="004C0CD0">
        <w:rPr>
          <w:b/>
          <w:color w:val="000000"/>
          <w:sz w:val="24"/>
          <w:szCs w:val="24"/>
        </w:rPr>
        <w:t>de</w:t>
      </w:r>
      <w:r w:rsidR="0088110E">
        <w:rPr>
          <w:b/>
          <w:color w:val="000000"/>
          <w:sz w:val="24"/>
          <w:szCs w:val="24"/>
        </w:rPr>
        <w:t>ntifikācijas Nr.: RNP MPP 2018/3</w:t>
      </w:r>
    </w:p>
    <w:p w:rsidR="002620A3" w:rsidRDefault="002620A3" w:rsidP="00EA1AF0">
      <w:pPr>
        <w:pStyle w:val="NoSpacing"/>
        <w:rPr>
          <w:b/>
          <w:color w:val="000000"/>
          <w:sz w:val="24"/>
          <w:szCs w:val="24"/>
        </w:rPr>
      </w:pPr>
    </w:p>
    <w:p w:rsidR="002620A3" w:rsidRPr="002620A3" w:rsidRDefault="002620A3" w:rsidP="002620A3">
      <w:pPr>
        <w:pStyle w:val="NoSpacing"/>
        <w:numPr>
          <w:ilvl w:val="0"/>
          <w:numId w:val="4"/>
        </w:numPr>
        <w:ind w:left="0" w:firstLine="0"/>
        <w:rPr>
          <w:b/>
          <w:color w:val="000000"/>
          <w:sz w:val="24"/>
          <w:szCs w:val="24"/>
        </w:rPr>
      </w:pPr>
      <w:r w:rsidRPr="008E7024">
        <w:rPr>
          <w:b/>
          <w:color w:val="000000"/>
          <w:sz w:val="24"/>
          <w:szCs w:val="24"/>
        </w:rPr>
        <w:t>Paziņojuma par līgumu publicēts internetā (</w:t>
      </w:r>
      <w:hyperlink r:id="rId9" w:history="1">
        <w:r w:rsidR="00573F73" w:rsidRPr="001C2A5C">
          <w:rPr>
            <w:rStyle w:val="Hyperlink"/>
            <w:sz w:val="24"/>
            <w:szCs w:val="24"/>
          </w:rPr>
          <w:t>https://pvs.iub.gov.lv/show/531607</w:t>
        </w:r>
      </w:hyperlink>
      <w:r w:rsidR="00573F73">
        <w:rPr>
          <w:b/>
          <w:color w:val="000000"/>
          <w:sz w:val="24"/>
          <w:szCs w:val="24"/>
        </w:rPr>
        <w:t>) 29.03</w:t>
      </w:r>
      <w:r>
        <w:rPr>
          <w:b/>
          <w:color w:val="000000"/>
          <w:sz w:val="24"/>
          <w:szCs w:val="24"/>
        </w:rPr>
        <w:t>.2018</w:t>
      </w:r>
      <w:r w:rsidRPr="008E7024">
        <w:rPr>
          <w:b/>
          <w:color w:val="000000"/>
          <w:sz w:val="24"/>
          <w:szCs w:val="24"/>
        </w:rPr>
        <w:t>.</w:t>
      </w:r>
    </w:p>
    <w:p w:rsidR="00E26B91" w:rsidRPr="008E7024" w:rsidRDefault="00E26B91" w:rsidP="00EA1AF0">
      <w:pPr>
        <w:pStyle w:val="NoSpacing"/>
        <w:rPr>
          <w:b/>
          <w:color w:val="000000"/>
          <w:sz w:val="24"/>
          <w:szCs w:val="24"/>
        </w:rPr>
      </w:pPr>
    </w:p>
    <w:p w:rsidR="000E430D" w:rsidRPr="008E7024" w:rsidRDefault="000E430D" w:rsidP="00EA1AF0">
      <w:pPr>
        <w:pStyle w:val="NoSpacing"/>
        <w:numPr>
          <w:ilvl w:val="0"/>
          <w:numId w:val="4"/>
        </w:numPr>
        <w:ind w:left="0" w:firstLine="0"/>
        <w:jc w:val="both"/>
        <w:rPr>
          <w:b/>
          <w:color w:val="000000"/>
          <w:sz w:val="24"/>
          <w:szCs w:val="24"/>
        </w:rPr>
      </w:pPr>
      <w:r w:rsidRPr="008E7024">
        <w:rPr>
          <w:b/>
          <w:color w:val="000000"/>
          <w:sz w:val="24"/>
          <w:szCs w:val="24"/>
        </w:rPr>
        <w:t>Iepirkumu komisija izveidota pamatojoties uz RNP Maltas pagasta pārvaldes rīkojumiem Nr.3-7/02 no 2009.gada 07.septembra „Par publiskajiem iepirkumiem pagasta pārvaldē”, Nr.1-5/04 no 2010.gada 11.janvāra „Par izmaiņām iepirkumu komisijas sastāvā", Nr.1-5/29 no 2011.gada 18.aprīļa „Par izmaiņām Maltas pagasta pārvaldes iepirkumu komisijas sastāvā”, Nr.1-5/07 no 2013.gada 30.aprīļa „Par izmaiņām iepirkumu komisij</w:t>
      </w:r>
      <w:r w:rsidR="0088110E">
        <w:rPr>
          <w:b/>
          <w:color w:val="000000"/>
          <w:sz w:val="24"/>
          <w:szCs w:val="24"/>
        </w:rPr>
        <w:t>as sastāvā”,</w:t>
      </w:r>
      <w:r w:rsidRPr="008E7024">
        <w:rPr>
          <w:b/>
          <w:color w:val="000000"/>
          <w:sz w:val="24"/>
          <w:szCs w:val="24"/>
        </w:rPr>
        <w:t xml:space="preserve"> Nr.1-5/03 no 2014.gada 05.decembra „Par izmaiņ</w:t>
      </w:r>
      <w:r w:rsidR="0088110E">
        <w:rPr>
          <w:b/>
          <w:color w:val="000000"/>
          <w:sz w:val="24"/>
          <w:szCs w:val="24"/>
        </w:rPr>
        <w:t>ām iepirkumu komisijas sastāvā” un Nr.1.5/01 no 02.01.2018. „Par iepirkumu komisijas sastāvu”</w:t>
      </w:r>
    </w:p>
    <w:p w:rsidR="002B1D2D" w:rsidRPr="008E7024" w:rsidRDefault="002B1D2D" w:rsidP="00EA1AF0">
      <w:pPr>
        <w:pStyle w:val="NoSpacing"/>
        <w:jc w:val="both"/>
        <w:rPr>
          <w:b/>
          <w:color w:val="000000"/>
          <w:sz w:val="24"/>
          <w:szCs w:val="24"/>
        </w:rPr>
      </w:pPr>
    </w:p>
    <w:p w:rsidR="000E430D" w:rsidRPr="008E7024" w:rsidRDefault="000E430D" w:rsidP="00EA1AF0">
      <w:pPr>
        <w:pStyle w:val="NoSpacing"/>
        <w:jc w:val="both"/>
        <w:rPr>
          <w:b/>
          <w:color w:val="000000"/>
          <w:sz w:val="24"/>
          <w:szCs w:val="24"/>
        </w:rPr>
      </w:pPr>
      <w:r w:rsidRPr="008E7024">
        <w:rPr>
          <w:b/>
          <w:color w:val="000000"/>
          <w:sz w:val="24"/>
          <w:szCs w:val="24"/>
        </w:rPr>
        <w:t>Iepirkumu komisijas sastāvs</w:t>
      </w:r>
      <w:r w:rsidR="002B1D2D" w:rsidRPr="008E7024">
        <w:rPr>
          <w:b/>
          <w:color w:val="000000"/>
          <w:sz w:val="24"/>
          <w:szCs w:val="24"/>
        </w:rPr>
        <w:t>:</w:t>
      </w:r>
    </w:p>
    <w:p w:rsidR="00D60575" w:rsidRPr="008E7024" w:rsidRDefault="00D60575" w:rsidP="00EA1AF0">
      <w:pPr>
        <w:pStyle w:val="NoSpacing"/>
        <w:jc w:val="both"/>
        <w:rPr>
          <w:b/>
          <w:color w:val="000000"/>
          <w:sz w:val="24"/>
          <w:szCs w:val="24"/>
        </w:rPr>
      </w:pPr>
    </w:p>
    <w:p w:rsidR="00603100" w:rsidRPr="008E7024" w:rsidRDefault="00603100" w:rsidP="00EA1AF0">
      <w:pPr>
        <w:pStyle w:val="NoSpacing"/>
        <w:jc w:val="both"/>
        <w:rPr>
          <w:color w:val="000000"/>
          <w:sz w:val="24"/>
          <w:szCs w:val="24"/>
        </w:rPr>
      </w:pPr>
      <w:r w:rsidRPr="008E7024">
        <w:rPr>
          <w:color w:val="000000"/>
          <w:sz w:val="24"/>
          <w:szCs w:val="24"/>
        </w:rPr>
        <w:t>Iepirku</w:t>
      </w:r>
      <w:r>
        <w:rPr>
          <w:color w:val="000000"/>
          <w:sz w:val="24"/>
          <w:szCs w:val="24"/>
        </w:rPr>
        <w:t>mu komisijas priekšsēdētājs</w:t>
      </w:r>
      <w:r w:rsidRPr="008E7024">
        <w:rPr>
          <w:color w:val="000000"/>
          <w:sz w:val="24"/>
          <w:szCs w:val="24"/>
        </w:rPr>
        <w:t xml:space="preserve"> :</w:t>
      </w:r>
    </w:p>
    <w:p w:rsidR="00603100" w:rsidRPr="008E7024" w:rsidRDefault="00603100" w:rsidP="00EA1AF0">
      <w:pPr>
        <w:jc w:val="both"/>
        <w:rPr>
          <w:sz w:val="24"/>
          <w:szCs w:val="24"/>
        </w:rPr>
      </w:pPr>
      <w:r w:rsidRPr="008E7024">
        <w:rPr>
          <w:sz w:val="24"/>
          <w:szCs w:val="24"/>
        </w:rPr>
        <w:t xml:space="preserve">Rēzeknes novada pašvaldības Maltas pagasta </w:t>
      </w:r>
      <w:r>
        <w:rPr>
          <w:sz w:val="24"/>
          <w:szCs w:val="24"/>
        </w:rPr>
        <w:t>pārvaldes ekonomikas un plānošanas nodaļas vadītāja</w:t>
      </w:r>
      <w:r w:rsidRPr="008E7024">
        <w:rPr>
          <w:sz w:val="24"/>
          <w:szCs w:val="24"/>
        </w:rPr>
        <w:t xml:space="preserve"> </w:t>
      </w:r>
      <w:r>
        <w:rPr>
          <w:b/>
          <w:sz w:val="24"/>
          <w:szCs w:val="24"/>
        </w:rPr>
        <w:t>Alīda Jasmane</w:t>
      </w:r>
    </w:p>
    <w:p w:rsidR="00603100" w:rsidRPr="008E7024" w:rsidRDefault="00603100" w:rsidP="00EA1AF0">
      <w:pPr>
        <w:jc w:val="both"/>
        <w:rPr>
          <w:sz w:val="24"/>
          <w:szCs w:val="24"/>
        </w:rPr>
      </w:pPr>
      <w:r w:rsidRPr="008E7024">
        <w:rPr>
          <w:sz w:val="24"/>
          <w:szCs w:val="24"/>
        </w:rPr>
        <w:t xml:space="preserve">      Iepirkumu komisijas locekļi:</w:t>
      </w:r>
    </w:p>
    <w:p w:rsidR="00603100" w:rsidRPr="008E7024" w:rsidRDefault="00603100" w:rsidP="00EA1AF0">
      <w:pPr>
        <w:jc w:val="both"/>
        <w:rPr>
          <w:b/>
          <w:sz w:val="24"/>
          <w:szCs w:val="24"/>
        </w:rPr>
      </w:pPr>
      <w:r w:rsidRPr="008E7024">
        <w:rPr>
          <w:sz w:val="24"/>
          <w:szCs w:val="24"/>
        </w:rPr>
        <w:t xml:space="preserve">Rēzeknes novada pašvaldības Maltas pagasta pārvaldes galvenā grāmatvede </w:t>
      </w:r>
      <w:r w:rsidRPr="008E7024">
        <w:rPr>
          <w:b/>
          <w:sz w:val="24"/>
          <w:szCs w:val="24"/>
        </w:rPr>
        <w:t>Janīna Otikova</w:t>
      </w:r>
    </w:p>
    <w:p w:rsidR="00603100" w:rsidRDefault="00603100" w:rsidP="00EA1AF0">
      <w:pPr>
        <w:tabs>
          <w:tab w:val="left" w:pos="5040"/>
        </w:tabs>
        <w:jc w:val="both"/>
        <w:rPr>
          <w:b/>
          <w:sz w:val="24"/>
          <w:szCs w:val="24"/>
        </w:rPr>
      </w:pPr>
      <w:r w:rsidRPr="008E7024">
        <w:rPr>
          <w:sz w:val="24"/>
          <w:szCs w:val="24"/>
        </w:rPr>
        <w:t xml:space="preserve">Rēzeknes novada pašvaldības Maltas pagasta pārvaldes speciālists – grāmatvedis </w:t>
      </w:r>
      <w:r w:rsidRPr="008E7024">
        <w:rPr>
          <w:b/>
          <w:sz w:val="24"/>
          <w:szCs w:val="24"/>
        </w:rPr>
        <w:t>Marija Pranče</w:t>
      </w:r>
    </w:p>
    <w:p w:rsidR="00603100" w:rsidRDefault="00603100" w:rsidP="00EA1AF0">
      <w:pPr>
        <w:tabs>
          <w:tab w:val="left" w:pos="5040"/>
        </w:tabs>
        <w:jc w:val="both"/>
        <w:rPr>
          <w:b/>
          <w:sz w:val="24"/>
          <w:szCs w:val="24"/>
        </w:rPr>
      </w:pPr>
      <w:r w:rsidRPr="00C3164B">
        <w:rPr>
          <w:sz w:val="24"/>
          <w:szCs w:val="24"/>
        </w:rPr>
        <w:t>Rēzeknes novada pašvaldības Maltas pagasta pārvaldes projektu koordinatore</w:t>
      </w:r>
      <w:r>
        <w:rPr>
          <w:b/>
          <w:sz w:val="24"/>
          <w:szCs w:val="24"/>
        </w:rPr>
        <w:t xml:space="preserve"> Irina Orlovska</w:t>
      </w:r>
    </w:p>
    <w:p w:rsidR="005D058C" w:rsidRPr="008E7024" w:rsidRDefault="005D058C" w:rsidP="00EA1AF0">
      <w:pPr>
        <w:tabs>
          <w:tab w:val="left" w:pos="5040"/>
        </w:tabs>
        <w:jc w:val="both"/>
        <w:rPr>
          <w:b/>
          <w:sz w:val="24"/>
          <w:szCs w:val="24"/>
        </w:rPr>
      </w:pPr>
      <w:r>
        <w:rPr>
          <w:b/>
          <w:sz w:val="24"/>
          <w:szCs w:val="24"/>
        </w:rPr>
        <w:lastRenderedPageBreak/>
        <w:t>(</w:t>
      </w:r>
      <w:r w:rsidRPr="009B2BDE">
        <w:rPr>
          <w:sz w:val="24"/>
          <w:szCs w:val="24"/>
        </w:rPr>
        <w:t>komisijas</w:t>
      </w:r>
      <w:r>
        <w:rPr>
          <w:b/>
          <w:sz w:val="24"/>
          <w:szCs w:val="24"/>
        </w:rPr>
        <w:t xml:space="preserve"> </w:t>
      </w:r>
      <w:r>
        <w:rPr>
          <w:color w:val="000000"/>
          <w:sz w:val="24"/>
          <w:szCs w:val="24"/>
        </w:rPr>
        <w:t xml:space="preserve">priekšsēdētāja prombūtnes laikā </w:t>
      </w:r>
      <w:r w:rsidR="009B2BDE">
        <w:rPr>
          <w:color w:val="000000"/>
          <w:sz w:val="24"/>
          <w:szCs w:val="24"/>
        </w:rPr>
        <w:t>ir</w:t>
      </w:r>
      <w:r>
        <w:rPr>
          <w:color w:val="000000"/>
          <w:sz w:val="24"/>
          <w:szCs w:val="24"/>
        </w:rPr>
        <w:t xml:space="preserve"> </w:t>
      </w:r>
      <w:r w:rsidR="009B2BDE">
        <w:rPr>
          <w:color w:val="000000"/>
          <w:sz w:val="24"/>
          <w:szCs w:val="24"/>
        </w:rPr>
        <w:t>priekšsēdētāja p.i.)</w:t>
      </w:r>
    </w:p>
    <w:p w:rsidR="00603100" w:rsidRPr="008E7024" w:rsidRDefault="00603100" w:rsidP="00EA1AF0">
      <w:pPr>
        <w:tabs>
          <w:tab w:val="left" w:pos="5040"/>
        </w:tabs>
        <w:jc w:val="both"/>
        <w:rPr>
          <w:sz w:val="24"/>
          <w:szCs w:val="24"/>
        </w:rPr>
      </w:pPr>
      <w:r w:rsidRPr="008E7024">
        <w:rPr>
          <w:b/>
          <w:sz w:val="24"/>
          <w:szCs w:val="24"/>
        </w:rPr>
        <w:t xml:space="preserve">     </w:t>
      </w:r>
      <w:r w:rsidRPr="008E7024">
        <w:rPr>
          <w:sz w:val="24"/>
          <w:szCs w:val="24"/>
        </w:rPr>
        <w:t>Iepirkumu komisijas sekretāre:</w:t>
      </w:r>
    </w:p>
    <w:p w:rsidR="00603100" w:rsidRDefault="00603100" w:rsidP="00EA1AF0">
      <w:pPr>
        <w:tabs>
          <w:tab w:val="left" w:pos="5040"/>
        </w:tabs>
        <w:jc w:val="both"/>
        <w:rPr>
          <w:b/>
          <w:sz w:val="24"/>
          <w:szCs w:val="24"/>
        </w:rPr>
      </w:pPr>
      <w:r w:rsidRPr="008E7024">
        <w:rPr>
          <w:sz w:val="24"/>
          <w:szCs w:val="24"/>
        </w:rPr>
        <w:t xml:space="preserve">Rēzeknes novada pašvaldības Maltas pagasta pārvaldes ekonomiste </w:t>
      </w:r>
      <w:r w:rsidRPr="008E7024">
        <w:rPr>
          <w:b/>
          <w:sz w:val="24"/>
          <w:szCs w:val="24"/>
        </w:rPr>
        <w:t>Dace Mikasenoka</w:t>
      </w:r>
    </w:p>
    <w:p w:rsidR="0003184B" w:rsidRDefault="0003184B" w:rsidP="00EA1AF0">
      <w:pPr>
        <w:tabs>
          <w:tab w:val="left" w:pos="5040"/>
        </w:tabs>
        <w:jc w:val="both"/>
        <w:rPr>
          <w:b/>
          <w:sz w:val="24"/>
          <w:szCs w:val="24"/>
        </w:rPr>
      </w:pPr>
    </w:p>
    <w:p w:rsidR="00D60575" w:rsidRPr="008E7024" w:rsidRDefault="0003184B" w:rsidP="00EA1AF0">
      <w:pPr>
        <w:tabs>
          <w:tab w:val="left" w:pos="5040"/>
        </w:tabs>
        <w:jc w:val="both"/>
        <w:rPr>
          <w:sz w:val="24"/>
          <w:szCs w:val="24"/>
        </w:rPr>
      </w:pPr>
      <w:r w:rsidRPr="00BB6091">
        <w:rPr>
          <w:b/>
          <w:sz w:val="24"/>
          <w:szCs w:val="28"/>
        </w:rPr>
        <w:t>Iepirkuma procedūras dokumentu sagatavotāji:</w:t>
      </w:r>
      <w:r w:rsidR="0088110E">
        <w:rPr>
          <w:sz w:val="24"/>
          <w:szCs w:val="28"/>
        </w:rPr>
        <w:t xml:space="preserve"> Alīda Jasmane, Irina Orlovska. </w:t>
      </w:r>
    </w:p>
    <w:p w:rsidR="00D60575" w:rsidRPr="008E7024" w:rsidRDefault="00D60575" w:rsidP="00EA1AF0">
      <w:pPr>
        <w:tabs>
          <w:tab w:val="left" w:pos="5040"/>
        </w:tabs>
        <w:jc w:val="both"/>
        <w:rPr>
          <w:sz w:val="24"/>
          <w:szCs w:val="24"/>
        </w:rPr>
      </w:pPr>
    </w:p>
    <w:p w:rsidR="00BD4CAF" w:rsidRPr="00F84C71" w:rsidRDefault="00BD4CAF" w:rsidP="00EA1AF0">
      <w:pPr>
        <w:pStyle w:val="ListParagraph"/>
        <w:numPr>
          <w:ilvl w:val="0"/>
          <w:numId w:val="4"/>
        </w:numPr>
        <w:ind w:left="0" w:firstLine="0"/>
        <w:jc w:val="both"/>
        <w:rPr>
          <w:b/>
          <w:sz w:val="24"/>
          <w:szCs w:val="24"/>
        </w:rPr>
      </w:pPr>
      <w:r w:rsidRPr="008E7024">
        <w:rPr>
          <w:b/>
          <w:sz w:val="24"/>
          <w:szCs w:val="24"/>
        </w:rPr>
        <w:t xml:space="preserve">Pretendentiem </w:t>
      </w:r>
      <w:r w:rsidR="00F84C71">
        <w:rPr>
          <w:b/>
          <w:sz w:val="24"/>
          <w:szCs w:val="24"/>
        </w:rPr>
        <w:t>izvirzītās</w:t>
      </w:r>
      <w:r w:rsidR="00F84C71" w:rsidRPr="008E7024">
        <w:rPr>
          <w:b/>
          <w:sz w:val="24"/>
          <w:szCs w:val="24"/>
        </w:rPr>
        <w:t xml:space="preserve"> prasības</w:t>
      </w:r>
      <w:r w:rsidRPr="008E7024">
        <w:rPr>
          <w:b/>
          <w:sz w:val="24"/>
          <w:szCs w:val="24"/>
        </w:rPr>
        <w:t>:</w:t>
      </w:r>
    </w:p>
    <w:p w:rsidR="00D60575" w:rsidRPr="007348AD" w:rsidRDefault="00D60575" w:rsidP="00EA1AF0">
      <w:pPr>
        <w:jc w:val="both"/>
        <w:rPr>
          <w:sz w:val="16"/>
          <w:szCs w:val="16"/>
        </w:rPr>
      </w:pPr>
    </w:p>
    <w:p w:rsidR="00DD35FC" w:rsidRPr="00AF1980" w:rsidRDefault="00DD35FC" w:rsidP="00DD35FC">
      <w:pPr>
        <w:numPr>
          <w:ilvl w:val="1"/>
          <w:numId w:val="4"/>
        </w:numPr>
        <w:tabs>
          <w:tab w:val="left" w:pos="993"/>
        </w:tabs>
        <w:ind w:right="-142"/>
        <w:jc w:val="both"/>
        <w:rPr>
          <w:bCs/>
          <w:sz w:val="24"/>
          <w:szCs w:val="24"/>
          <w:lang w:eastAsia="ar-SA"/>
        </w:rPr>
      </w:pPr>
      <w:r w:rsidRPr="00AF1980">
        <w:rPr>
          <w:bCs/>
          <w:sz w:val="24"/>
          <w:szCs w:val="24"/>
          <w:u w:val="single"/>
          <w:lang w:eastAsia="ar-SA"/>
        </w:rPr>
        <w:t>Prasības attiecībā uz pretendenta iespējām veikt profesionālo darbību</w:t>
      </w:r>
      <w:r w:rsidRPr="00AF1980">
        <w:rPr>
          <w:bCs/>
          <w:sz w:val="24"/>
          <w:szCs w:val="24"/>
          <w:lang w:eastAsia="ar-SA"/>
        </w:rPr>
        <w:t>.</w:t>
      </w:r>
    </w:p>
    <w:p w:rsidR="00DD35FC" w:rsidRPr="00AF1980" w:rsidRDefault="00DD35FC" w:rsidP="00DD35FC">
      <w:pPr>
        <w:numPr>
          <w:ilvl w:val="2"/>
          <w:numId w:val="4"/>
        </w:numPr>
        <w:tabs>
          <w:tab w:val="left" w:pos="34"/>
        </w:tabs>
        <w:suppressAutoHyphens/>
        <w:ind w:right="-142"/>
        <w:jc w:val="both"/>
        <w:rPr>
          <w:rFonts w:eastAsia="Helvetica"/>
          <w:sz w:val="24"/>
          <w:szCs w:val="24"/>
          <w:lang w:eastAsia="ar-SA"/>
        </w:rPr>
      </w:pPr>
      <w:r w:rsidRPr="00AF1980">
        <w:rPr>
          <w:rFonts w:eastAsia="Helvetica"/>
          <w:sz w:val="24"/>
          <w:szCs w:val="24"/>
          <w:lang w:eastAsia="ar-SA"/>
        </w:rPr>
        <w:t xml:space="preserve"> Pretendents var būt jebkura fiziskā vai juridiskā persona, kā arī šādu personu apvienība jebkurā to kombinācijā, kas attiecīgi piedāvā veikt būvdarbus, un ir iesniegusi piedāvājumu atbilstoši iepirkuma procedūras nolikuma prasībām.</w:t>
      </w:r>
    </w:p>
    <w:p w:rsidR="00DD35FC" w:rsidRPr="00AF1980" w:rsidRDefault="00DD35FC" w:rsidP="00DD35FC">
      <w:pPr>
        <w:numPr>
          <w:ilvl w:val="2"/>
          <w:numId w:val="4"/>
        </w:numPr>
        <w:tabs>
          <w:tab w:val="left" w:pos="34"/>
        </w:tabs>
        <w:suppressAutoHyphens/>
        <w:ind w:right="-142"/>
        <w:jc w:val="both"/>
        <w:rPr>
          <w:rFonts w:eastAsia="Helvetica"/>
          <w:sz w:val="24"/>
          <w:szCs w:val="24"/>
          <w:lang w:eastAsia="ar-SA"/>
        </w:rPr>
      </w:pPr>
      <w:r w:rsidRPr="00AF1980">
        <w:rPr>
          <w:rFonts w:eastAsia="Helvetica"/>
          <w:sz w:val="24"/>
          <w:szCs w:val="24"/>
          <w:lang w:eastAsia="ar-SA"/>
        </w:rPr>
        <w:t xml:space="preserve"> Pretendents var balstīties uz citu personu spējām, lai apliecinātu, ka tā kvalifikācija atbilst nolikumā noteiktajām prasībām, kā arī piesaistīt apakšuzņēmējus, uzdodot tiem veikt noteiktas līguma daļas.</w:t>
      </w:r>
    </w:p>
    <w:p w:rsidR="00DD35FC" w:rsidRPr="00AF1980" w:rsidRDefault="00DD35FC" w:rsidP="00DD35FC">
      <w:pPr>
        <w:numPr>
          <w:ilvl w:val="2"/>
          <w:numId w:val="4"/>
        </w:numPr>
        <w:tabs>
          <w:tab w:val="left" w:pos="460"/>
        </w:tabs>
        <w:suppressAutoHyphens/>
        <w:ind w:right="-142"/>
        <w:jc w:val="both"/>
        <w:rPr>
          <w:sz w:val="24"/>
          <w:szCs w:val="24"/>
          <w:lang w:eastAsia="ar-SA"/>
        </w:rPr>
      </w:pPr>
      <w:r w:rsidRPr="00AF1980">
        <w:rPr>
          <w:sz w:val="24"/>
          <w:szCs w:val="24"/>
          <w:lang w:eastAsia="ar-SA"/>
        </w:rPr>
        <w:t xml:space="preserve"> Pretendents ir reģistrēts, licencēts vai sertificēts atbilstoši attiecīgās valsts normatīvo aktu prasībām un ir tiesīgs veikt pasūtītājam nepieciešamos būvdarbus. Šī prasība attiecas arī uz norādītajiem apakšuzņēmējiem un personām, uz kuru iespējām pretendents balstās.</w:t>
      </w:r>
    </w:p>
    <w:p w:rsidR="00DD35FC" w:rsidRPr="00AF1980" w:rsidRDefault="00DD35FC" w:rsidP="00DD35FC">
      <w:pPr>
        <w:numPr>
          <w:ilvl w:val="1"/>
          <w:numId w:val="4"/>
        </w:numPr>
        <w:tabs>
          <w:tab w:val="left" w:pos="460"/>
        </w:tabs>
        <w:suppressAutoHyphens/>
        <w:ind w:right="-142"/>
        <w:jc w:val="both"/>
        <w:rPr>
          <w:sz w:val="24"/>
          <w:szCs w:val="24"/>
          <w:lang w:eastAsia="ar-SA"/>
        </w:rPr>
      </w:pPr>
      <w:r w:rsidRPr="00AF1980">
        <w:rPr>
          <w:sz w:val="24"/>
          <w:szCs w:val="24"/>
          <w:u w:val="single"/>
          <w:lang w:eastAsia="ar-SA"/>
        </w:rPr>
        <w:t>Prasības attiecībā uz pretendenta saimniecisko un finansiālo stāvokli</w:t>
      </w:r>
      <w:r w:rsidRPr="00AF1980">
        <w:rPr>
          <w:sz w:val="24"/>
          <w:szCs w:val="24"/>
          <w:lang w:eastAsia="ar-SA"/>
        </w:rPr>
        <w:t>.</w:t>
      </w:r>
    </w:p>
    <w:p w:rsidR="00DD35FC" w:rsidRPr="00AF1980" w:rsidRDefault="00DD35FC" w:rsidP="00DD35FC">
      <w:pPr>
        <w:numPr>
          <w:ilvl w:val="2"/>
          <w:numId w:val="4"/>
        </w:numPr>
        <w:ind w:right="-142"/>
        <w:jc w:val="both"/>
        <w:rPr>
          <w:sz w:val="24"/>
          <w:szCs w:val="24"/>
          <w:lang w:eastAsia="ar-SA"/>
        </w:rPr>
      </w:pPr>
      <w:r w:rsidRPr="00AF1980">
        <w:rPr>
          <w:color w:val="000000"/>
          <w:sz w:val="24"/>
          <w:szCs w:val="24"/>
          <w:lang w:eastAsia="ar-SA"/>
        </w:rPr>
        <w:t xml:space="preserve"> Pretendenta gada minimālais finanšu apgrozījums būvdarbu veikšanā iepriekšējo 3 (triju) pārskata gadu laikā ir vismaz EUR </w:t>
      </w:r>
      <w:r w:rsidRPr="00AF1980">
        <w:rPr>
          <w:sz w:val="24"/>
          <w:szCs w:val="24"/>
        </w:rPr>
        <w:t xml:space="preserve">212 400 (divi simti divpadsmit tūkstoši četri simti </w:t>
      </w:r>
      <w:r w:rsidRPr="00AF1980">
        <w:rPr>
          <w:i/>
          <w:sz w:val="24"/>
          <w:szCs w:val="24"/>
        </w:rPr>
        <w:t>euro</w:t>
      </w:r>
      <w:r w:rsidRPr="00AF1980">
        <w:rPr>
          <w:sz w:val="24"/>
          <w:szCs w:val="24"/>
        </w:rPr>
        <w:t xml:space="preserve"> ) </w:t>
      </w:r>
      <w:r w:rsidRPr="00AF1980">
        <w:rPr>
          <w:color w:val="000000"/>
          <w:sz w:val="24"/>
          <w:szCs w:val="24"/>
          <w:lang w:eastAsia="ar-SA"/>
        </w:rPr>
        <w:t>apmērā.</w:t>
      </w:r>
      <w:r w:rsidRPr="00AF1980">
        <w:rPr>
          <w:sz w:val="24"/>
          <w:szCs w:val="24"/>
          <w:lang w:eastAsia="ar-SA"/>
        </w:rPr>
        <w:t xml:space="preserve"> Prasība attiecas arī uz tiem pretendentiem, kuru darbības laiks ir mazāks par 3 (trim) gadiem.</w:t>
      </w:r>
    </w:p>
    <w:p w:rsidR="00DD35FC" w:rsidRPr="00AF1980" w:rsidRDefault="00DD35FC" w:rsidP="00DD35FC">
      <w:pPr>
        <w:numPr>
          <w:ilvl w:val="2"/>
          <w:numId w:val="4"/>
        </w:numPr>
        <w:ind w:right="-142"/>
        <w:jc w:val="both"/>
        <w:rPr>
          <w:sz w:val="24"/>
          <w:szCs w:val="24"/>
        </w:rPr>
      </w:pPr>
      <w:r w:rsidRPr="00AF1980">
        <w:rPr>
          <w:sz w:val="24"/>
          <w:szCs w:val="24"/>
          <w:lang w:eastAsia="ar-SA"/>
        </w:rPr>
        <w:t xml:space="preserve"> Ja pretendents balstās uz citu personu saimnieciskajām un finansiālajām iespējām, tam un personai (vai personām) uz kuru iespējām pretendents balstās, jābūt solidāri atbildīgiem par iepirkuma līguma izpildi.</w:t>
      </w:r>
    </w:p>
    <w:p w:rsidR="00DD35FC" w:rsidRPr="00AF1980" w:rsidRDefault="00DD35FC" w:rsidP="00DD35FC">
      <w:pPr>
        <w:numPr>
          <w:ilvl w:val="1"/>
          <w:numId w:val="4"/>
        </w:numPr>
        <w:ind w:right="-142"/>
        <w:jc w:val="both"/>
        <w:rPr>
          <w:sz w:val="24"/>
          <w:szCs w:val="24"/>
        </w:rPr>
      </w:pPr>
      <w:r w:rsidRPr="00AF1980">
        <w:rPr>
          <w:sz w:val="24"/>
          <w:szCs w:val="24"/>
          <w:u w:val="single"/>
          <w:lang w:eastAsia="ar-SA"/>
        </w:rPr>
        <w:t>Prasības attiecībā uz pretendenta tehniskajām un profesionālajām spējām</w:t>
      </w:r>
      <w:r w:rsidRPr="00AF1980">
        <w:rPr>
          <w:sz w:val="24"/>
          <w:szCs w:val="24"/>
          <w:lang w:eastAsia="ar-SA"/>
        </w:rPr>
        <w:t>.</w:t>
      </w:r>
    </w:p>
    <w:p w:rsidR="00DD35FC" w:rsidRDefault="00DD35FC" w:rsidP="00DD35FC">
      <w:pPr>
        <w:numPr>
          <w:ilvl w:val="2"/>
          <w:numId w:val="4"/>
        </w:numPr>
        <w:tabs>
          <w:tab w:val="left" w:pos="744"/>
          <w:tab w:val="left" w:pos="885"/>
          <w:tab w:val="left" w:pos="1383"/>
        </w:tabs>
        <w:suppressAutoHyphens/>
        <w:ind w:right="-142"/>
        <w:jc w:val="both"/>
        <w:rPr>
          <w:sz w:val="24"/>
          <w:szCs w:val="24"/>
          <w:lang w:eastAsia="ar-SA"/>
        </w:rPr>
      </w:pPr>
      <w:r w:rsidRPr="00AF1980">
        <w:rPr>
          <w:sz w:val="24"/>
          <w:szCs w:val="24"/>
          <w:lang w:eastAsia="ar-SA"/>
        </w:rPr>
        <w:t>Pretendentam iepriekšējo 5 (piecu) gadu laikā, skaitot līdz piedāvājuma iesniegšanas dienai, ir pieredze līdzīgu būvdarbu izpildē 3 (trijos) būvobjektos (objekti nodoti ekspluatācijā), kas atbilst nolikuma 3.3.2.apakšpunktā noteiktajām prasībām.</w:t>
      </w:r>
    </w:p>
    <w:p w:rsidR="00AF1980" w:rsidRPr="00AF1980" w:rsidRDefault="00AF1980" w:rsidP="00AF1980">
      <w:pPr>
        <w:tabs>
          <w:tab w:val="left" w:pos="744"/>
          <w:tab w:val="left" w:pos="885"/>
          <w:tab w:val="left" w:pos="1383"/>
        </w:tabs>
        <w:suppressAutoHyphens/>
        <w:ind w:left="1080" w:right="-142"/>
        <w:jc w:val="both"/>
        <w:rPr>
          <w:sz w:val="24"/>
          <w:szCs w:val="24"/>
          <w:lang w:eastAsia="ar-SA"/>
        </w:rPr>
      </w:pPr>
    </w:p>
    <w:p w:rsidR="00AF1980" w:rsidRPr="00AF1980" w:rsidRDefault="00DD35FC" w:rsidP="00AF1980">
      <w:pPr>
        <w:numPr>
          <w:ilvl w:val="2"/>
          <w:numId w:val="4"/>
        </w:numPr>
        <w:tabs>
          <w:tab w:val="left" w:pos="744"/>
          <w:tab w:val="left" w:pos="885"/>
          <w:tab w:val="left" w:pos="1383"/>
          <w:tab w:val="left" w:pos="1560"/>
        </w:tabs>
        <w:suppressAutoHyphens/>
        <w:ind w:right="-142"/>
        <w:jc w:val="both"/>
        <w:rPr>
          <w:sz w:val="24"/>
          <w:szCs w:val="24"/>
          <w:lang w:eastAsia="ar-SA"/>
        </w:rPr>
      </w:pPr>
      <w:r w:rsidRPr="00AF1980">
        <w:rPr>
          <w:sz w:val="24"/>
          <w:szCs w:val="24"/>
          <w:lang w:eastAsia="ar-SA"/>
        </w:rPr>
        <w:t>Par līdzīgiem tiek atzīti būvobjekti, kuros veikti sekojošie būvdarbi:</w:t>
      </w:r>
    </w:p>
    <w:p w:rsidR="00DD35FC" w:rsidRPr="00AF1980" w:rsidRDefault="00AF1980" w:rsidP="00DD35FC">
      <w:pPr>
        <w:numPr>
          <w:ilvl w:val="3"/>
          <w:numId w:val="4"/>
        </w:numPr>
        <w:tabs>
          <w:tab w:val="left" w:pos="744"/>
          <w:tab w:val="left" w:pos="885"/>
          <w:tab w:val="left" w:pos="1383"/>
          <w:tab w:val="left" w:pos="2410"/>
        </w:tabs>
        <w:suppressAutoHyphens/>
        <w:ind w:right="-142"/>
        <w:jc w:val="both"/>
        <w:rPr>
          <w:sz w:val="24"/>
          <w:szCs w:val="24"/>
          <w:lang w:eastAsia="ar-SA"/>
        </w:rPr>
      </w:pPr>
      <w:r>
        <w:rPr>
          <w:sz w:val="24"/>
          <w:szCs w:val="24"/>
          <w:lang w:eastAsia="ar-SA"/>
        </w:rPr>
        <w:t xml:space="preserve"> </w:t>
      </w:r>
      <w:r w:rsidR="00DD35FC" w:rsidRPr="00AF1980">
        <w:rPr>
          <w:sz w:val="24"/>
          <w:szCs w:val="24"/>
          <w:lang w:eastAsia="ar-SA"/>
        </w:rPr>
        <w:t>grīdu, logu, durvju ierīkošana;</w:t>
      </w:r>
    </w:p>
    <w:p w:rsidR="00DD35FC" w:rsidRPr="00AF1980" w:rsidRDefault="00AF1980" w:rsidP="00DD35FC">
      <w:pPr>
        <w:numPr>
          <w:ilvl w:val="3"/>
          <w:numId w:val="4"/>
        </w:numPr>
        <w:tabs>
          <w:tab w:val="left" w:pos="744"/>
          <w:tab w:val="left" w:pos="885"/>
          <w:tab w:val="left" w:pos="1383"/>
          <w:tab w:val="left" w:pos="2410"/>
        </w:tabs>
        <w:suppressAutoHyphens/>
        <w:ind w:right="-142"/>
        <w:jc w:val="both"/>
        <w:rPr>
          <w:sz w:val="24"/>
          <w:szCs w:val="24"/>
          <w:lang w:eastAsia="ar-SA"/>
        </w:rPr>
      </w:pPr>
      <w:r>
        <w:rPr>
          <w:sz w:val="24"/>
          <w:szCs w:val="24"/>
          <w:lang w:eastAsia="ar-SA"/>
        </w:rPr>
        <w:t xml:space="preserve"> </w:t>
      </w:r>
      <w:r w:rsidR="00DD35FC" w:rsidRPr="00AF1980">
        <w:rPr>
          <w:sz w:val="24"/>
          <w:szCs w:val="24"/>
          <w:lang w:eastAsia="ar-SA"/>
        </w:rPr>
        <w:t>iekšējie un ārējie apdares darbi;</w:t>
      </w:r>
    </w:p>
    <w:p w:rsidR="00DD35FC" w:rsidRPr="00AF1980" w:rsidRDefault="00AF1980" w:rsidP="00DD35FC">
      <w:pPr>
        <w:numPr>
          <w:ilvl w:val="3"/>
          <w:numId w:val="4"/>
        </w:numPr>
        <w:tabs>
          <w:tab w:val="left" w:pos="744"/>
          <w:tab w:val="left" w:pos="885"/>
          <w:tab w:val="left" w:pos="1383"/>
          <w:tab w:val="left" w:pos="2410"/>
        </w:tabs>
        <w:suppressAutoHyphens/>
        <w:ind w:right="-142"/>
        <w:jc w:val="both"/>
        <w:rPr>
          <w:sz w:val="24"/>
          <w:szCs w:val="24"/>
          <w:lang w:eastAsia="ar-SA"/>
        </w:rPr>
      </w:pPr>
      <w:r>
        <w:rPr>
          <w:sz w:val="24"/>
          <w:szCs w:val="24"/>
          <w:lang w:eastAsia="ar-SA"/>
        </w:rPr>
        <w:t xml:space="preserve"> </w:t>
      </w:r>
      <w:r w:rsidR="00DD35FC" w:rsidRPr="00AF1980">
        <w:rPr>
          <w:sz w:val="24"/>
          <w:szCs w:val="24"/>
          <w:lang w:eastAsia="ar-SA"/>
        </w:rPr>
        <w:t xml:space="preserve">ūdensvada un kanalizācijas sistēmas izbūve vai pārbūve; </w:t>
      </w:r>
    </w:p>
    <w:p w:rsidR="00DD35FC" w:rsidRPr="00AF1980" w:rsidRDefault="00AF1980" w:rsidP="00DD35FC">
      <w:pPr>
        <w:numPr>
          <w:ilvl w:val="3"/>
          <w:numId w:val="4"/>
        </w:numPr>
        <w:tabs>
          <w:tab w:val="left" w:pos="744"/>
          <w:tab w:val="left" w:pos="885"/>
          <w:tab w:val="left" w:pos="1383"/>
          <w:tab w:val="left" w:pos="2410"/>
        </w:tabs>
        <w:suppressAutoHyphens/>
        <w:ind w:right="-142"/>
        <w:jc w:val="both"/>
        <w:rPr>
          <w:sz w:val="24"/>
          <w:szCs w:val="24"/>
          <w:lang w:eastAsia="ar-SA"/>
        </w:rPr>
      </w:pPr>
      <w:r>
        <w:rPr>
          <w:sz w:val="24"/>
          <w:szCs w:val="24"/>
          <w:lang w:eastAsia="ar-SA"/>
        </w:rPr>
        <w:t xml:space="preserve"> </w:t>
      </w:r>
      <w:r w:rsidR="00DD35FC" w:rsidRPr="00AF1980">
        <w:rPr>
          <w:sz w:val="24"/>
          <w:szCs w:val="24"/>
          <w:lang w:eastAsia="ar-SA"/>
        </w:rPr>
        <w:t>elektroapgādes, apgaismojuma sistēmas ierīkošana;</w:t>
      </w:r>
    </w:p>
    <w:p w:rsidR="00DD35FC" w:rsidRPr="00DD35FC" w:rsidRDefault="00AF1980" w:rsidP="00DD35FC">
      <w:pPr>
        <w:numPr>
          <w:ilvl w:val="3"/>
          <w:numId w:val="4"/>
        </w:numPr>
        <w:tabs>
          <w:tab w:val="left" w:pos="744"/>
          <w:tab w:val="left" w:pos="885"/>
          <w:tab w:val="left" w:pos="1383"/>
          <w:tab w:val="left" w:pos="2410"/>
        </w:tabs>
        <w:suppressAutoHyphens/>
        <w:ind w:right="-142"/>
        <w:jc w:val="both"/>
        <w:rPr>
          <w:sz w:val="24"/>
          <w:szCs w:val="24"/>
          <w:lang w:eastAsia="ar-SA"/>
        </w:rPr>
      </w:pPr>
      <w:r>
        <w:rPr>
          <w:sz w:val="24"/>
          <w:szCs w:val="24"/>
          <w:lang w:eastAsia="ar-SA"/>
        </w:rPr>
        <w:t xml:space="preserve"> a</w:t>
      </w:r>
      <w:r w:rsidR="00DD35FC" w:rsidRPr="00DD35FC">
        <w:rPr>
          <w:sz w:val="24"/>
          <w:szCs w:val="24"/>
          <w:lang w:eastAsia="ar-SA"/>
        </w:rPr>
        <w:t>pkures sistēmas izbūve vai pārbūve;</w:t>
      </w:r>
    </w:p>
    <w:p w:rsidR="00DD35FC" w:rsidRDefault="00AF1980" w:rsidP="00DD35FC">
      <w:pPr>
        <w:numPr>
          <w:ilvl w:val="3"/>
          <w:numId w:val="4"/>
        </w:numPr>
        <w:tabs>
          <w:tab w:val="left" w:pos="744"/>
          <w:tab w:val="left" w:pos="885"/>
          <w:tab w:val="left" w:pos="1383"/>
          <w:tab w:val="left" w:pos="2410"/>
        </w:tabs>
        <w:suppressAutoHyphens/>
        <w:ind w:right="-142"/>
        <w:jc w:val="both"/>
        <w:rPr>
          <w:sz w:val="24"/>
          <w:szCs w:val="24"/>
          <w:lang w:eastAsia="ar-SA"/>
        </w:rPr>
      </w:pPr>
      <w:r>
        <w:rPr>
          <w:sz w:val="24"/>
          <w:szCs w:val="24"/>
          <w:lang w:eastAsia="ar-SA"/>
        </w:rPr>
        <w:t xml:space="preserve"> </w:t>
      </w:r>
      <w:r w:rsidR="00DD35FC" w:rsidRPr="00DD35FC">
        <w:rPr>
          <w:sz w:val="24"/>
          <w:szCs w:val="24"/>
          <w:lang w:eastAsia="ar-SA"/>
        </w:rPr>
        <w:t>ugunsdzēsības, telekomunikācijas tīklu un apsardzes sistēmas ierīkošana.</w:t>
      </w:r>
    </w:p>
    <w:p w:rsidR="00AF1980" w:rsidRPr="00DD35FC" w:rsidRDefault="00AF1980" w:rsidP="00AF1980">
      <w:pPr>
        <w:tabs>
          <w:tab w:val="left" w:pos="744"/>
          <w:tab w:val="left" w:pos="885"/>
          <w:tab w:val="left" w:pos="1383"/>
          <w:tab w:val="left" w:pos="2410"/>
        </w:tabs>
        <w:suppressAutoHyphens/>
        <w:ind w:left="1080" w:right="-142"/>
        <w:jc w:val="both"/>
        <w:rPr>
          <w:sz w:val="24"/>
          <w:szCs w:val="24"/>
          <w:lang w:eastAsia="ar-SA"/>
        </w:rPr>
      </w:pPr>
    </w:p>
    <w:p w:rsidR="00DD35FC" w:rsidRPr="00DD35FC" w:rsidRDefault="00DD35FC" w:rsidP="00DD35FC">
      <w:pPr>
        <w:numPr>
          <w:ilvl w:val="2"/>
          <w:numId w:val="4"/>
        </w:numPr>
        <w:tabs>
          <w:tab w:val="left" w:pos="744"/>
          <w:tab w:val="left" w:pos="885"/>
          <w:tab w:val="left" w:pos="993"/>
          <w:tab w:val="left" w:pos="1560"/>
        </w:tabs>
        <w:suppressAutoHyphens/>
        <w:ind w:right="-142"/>
        <w:jc w:val="both"/>
        <w:rPr>
          <w:sz w:val="24"/>
          <w:szCs w:val="24"/>
          <w:lang w:eastAsia="ar-SA"/>
        </w:rPr>
      </w:pPr>
      <w:r w:rsidRPr="00DD35FC">
        <w:rPr>
          <w:sz w:val="24"/>
          <w:szCs w:val="24"/>
          <w:lang w:eastAsia="ar-SA"/>
        </w:rPr>
        <w:t>Līguma izpildē jāparedz iesaistīt sekojošu personālu (speciālistus):</w:t>
      </w:r>
    </w:p>
    <w:p w:rsidR="00DD35FC" w:rsidRPr="00DD35FC" w:rsidRDefault="00AF1980" w:rsidP="00DD35FC">
      <w:pPr>
        <w:numPr>
          <w:ilvl w:val="3"/>
          <w:numId w:val="4"/>
        </w:numPr>
        <w:tabs>
          <w:tab w:val="left" w:pos="744"/>
          <w:tab w:val="left" w:pos="885"/>
          <w:tab w:val="left" w:pos="1383"/>
        </w:tabs>
        <w:suppressAutoHyphens/>
        <w:ind w:right="-142"/>
        <w:jc w:val="both"/>
        <w:rPr>
          <w:sz w:val="24"/>
          <w:szCs w:val="24"/>
          <w:lang w:eastAsia="ar-SA"/>
        </w:rPr>
      </w:pPr>
      <w:r>
        <w:rPr>
          <w:sz w:val="24"/>
          <w:szCs w:val="24"/>
          <w:u w:val="single"/>
          <w:lang w:eastAsia="ar-SA"/>
        </w:rPr>
        <w:t xml:space="preserve"> </w:t>
      </w:r>
      <w:r w:rsidR="00DD35FC" w:rsidRPr="00DD35FC">
        <w:rPr>
          <w:sz w:val="24"/>
          <w:szCs w:val="24"/>
          <w:u w:val="single"/>
          <w:lang w:eastAsia="ar-SA"/>
        </w:rPr>
        <w:t>atbildīgo ēku būvdarbu vadītāju</w:t>
      </w:r>
      <w:r w:rsidR="00DD35FC" w:rsidRPr="00DD35FC">
        <w:rPr>
          <w:sz w:val="24"/>
          <w:szCs w:val="24"/>
          <w:lang w:eastAsia="ar-SA"/>
        </w:rPr>
        <w:t>. Speciālistam iepriekšējos 5 (piecos) gados jābūt atbildīgā būvdarbu vadītāja pieredzei vismaz 3 (trijos) ēku pārbūves vai jaunbūves būvobjektos;</w:t>
      </w:r>
    </w:p>
    <w:p w:rsidR="00DD35FC" w:rsidRPr="00DD35FC" w:rsidRDefault="00AF1980" w:rsidP="00DD35FC">
      <w:pPr>
        <w:numPr>
          <w:ilvl w:val="3"/>
          <w:numId w:val="4"/>
        </w:numPr>
        <w:tabs>
          <w:tab w:val="left" w:pos="744"/>
          <w:tab w:val="left" w:pos="885"/>
          <w:tab w:val="left" w:pos="1383"/>
        </w:tabs>
        <w:suppressAutoHyphens/>
        <w:ind w:right="-142"/>
        <w:jc w:val="both"/>
        <w:rPr>
          <w:sz w:val="24"/>
          <w:szCs w:val="24"/>
          <w:lang w:eastAsia="ar-SA"/>
        </w:rPr>
      </w:pPr>
      <w:r>
        <w:rPr>
          <w:sz w:val="24"/>
          <w:szCs w:val="24"/>
          <w:u w:val="single"/>
          <w:lang w:eastAsia="ar-SA"/>
        </w:rPr>
        <w:t xml:space="preserve"> </w:t>
      </w:r>
      <w:r w:rsidR="00DD35FC" w:rsidRPr="00DD35FC">
        <w:rPr>
          <w:sz w:val="24"/>
          <w:szCs w:val="24"/>
          <w:u w:val="single"/>
          <w:lang w:eastAsia="ar-SA"/>
        </w:rPr>
        <w:t>elektroietaišu izbūves darbu vadītāju</w:t>
      </w:r>
      <w:r w:rsidR="00DD35FC" w:rsidRPr="00DD35FC">
        <w:rPr>
          <w:sz w:val="24"/>
          <w:szCs w:val="24"/>
          <w:lang w:eastAsia="ar-SA"/>
        </w:rPr>
        <w:t>. Speciālistam iepriekšējos 5 (piecos) gados jābūt pieredzei elektroapgādes, apgaismojuma sistēmas izbūves būvdarbu vadīšanā;</w:t>
      </w:r>
    </w:p>
    <w:p w:rsidR="00AF1980" w:rsidRPr="00AF1980" w:rsidRDefault="00AF1980" w:rsidP="00AF1980">
      <w:pPr>
        <w:pStyle w:val="ListParagraph"/>
        <w:numPr>
          <w:ilvl w:val="3"/>
          <w:numId w:val="4"/>
        </w:numPr>
        <w:tabs>
          <w:tab w:val="left" w:pos="744"/>
          <w:tab w:val="left" w:pos="885"/>
          <w:tab w:val="left" w:pos="1383"/>
        </w:tabs>
        <w:suppressAutoHyphens/>
        <w:ind w:right="-142"/>
        <w:jc w:val="both"/>
        <w:rPr>
          <w:sz w:val="24"/>
          <w:szCs w:val="24"/>
          <w:lang w:eastAsia="ar-SA"/>
        </w:rPr>
      </w:pPr>
      <w:r>
        <w:rPr>
          <w:sz w:val="24"/>
          <w:szCs w:val="24"/>
          <w:u w:val="single"/>
          <w:lang w:eastAsia="ar-SA"/>
        </w:rPr>
        <w:t xml:space="preserve"> </w:t>
      </w:r>
      <w:r w:rsidR="00DD35FC" w:rsidRPr="00AF1980">
        <w:rPr>
          <w:sz w:val="24"/>
          <w:szCs w:val="24"/>
          <w:u w:val="single"/>
          <w:lang w:eastAsia="ar-SA"/>
        </w:rPr>
        <w:t>apkures un ventilācijas sistēmu būvdarbu vadītāju</w:t>
      </w:r>
      <w:r w:rsidR="00DD35FC" w:rsidRPr="00AF1980">
        <w:rPr>
          <w:sz w:val="24"/>
          <w:szCs w:val="24"/>
          <w:lang w:eastAsia="ar-SA"/>
        </w:rPr>
        <w:t xml:space="preserve">. Speciālistam iepriekšējos            5 </w:t>
      </w:r>
      <w:r w:rsidRPr="00AF1980">
        <w:rPr>
          <w:sz w:val="24"/>
          <w:szCs w:val="24"/>
          <w:lang w:eastAsia="ar-SA"/>
        </w:rPr>
        <w:t xml:space="preserve"> </w:t>
      </w:r>
    </w:p>
    <w:p w:rsidR="00AF1980" w:rsidRDefault="00AF1980" w:rsidP="00AF1980">
      <w:pPr>
        <w:tabs>
          <w:tab w:val="left" w:pos="744"/>
          <w:tab w:val="left" w:pos="885"/>
          <w:tab w:val="left" w:pos="1383"/>
        </w:tabs>
        <w:suppressAutoHyphens/>
        <w:ind w:right="-142"/>
        <w:jc w:val="both"/>
        <w:rPr>
          <w:sz w:val="24"/>
          <w:szCs w:val="24"/>
          <w:lang w:eastAsia="ar-SA"/>
        </w:rPr>
      </w:pPr>
      <w:r>
        <w:rPr>
          <w:sz w:val="24"/>
          <w:szCs w:val="24"/>
          <w:lang w:eastAsia="ar-SA"/>
        </w:rPr>
        <w:t xml:space="preserve">                 </w:t>
      </w:r>
      <w:r w:rsidR="00DD35FC" w:rsidRPr="00DD35FC">
        <w:rPr>
          <w:sz w:val="24"/>
          <w:szCs w:val="24"/>
          <w:lang w:eastAsia="ar-SA"/>
        </w:rPr>
        <w:t xml:space="preserve">(piecos) gados jābūt pieredzei ēkas siltumapgādes (apkures) sistēmas būvdarbu </w:t>
      </w:r>
      <w:r>
        <w:rPr>
          <w:sz w:val="24"/>
          <w:szCs w:val="24"/>
          <w:lang w:eastAsia="ar-SA"/>
        </w:rPr>
        <w:t xml:space="preserve"> </w:t>
      </w:r>
    </w:p>
    <w:p w:rsidR="00DD35FC" w:rsidRPr="00DD35FC" w:rsidRDefault="00AF1980" w:rsidP="00AF1980">
      <w:pPr>
        <w:tabs>
          <w:tab w:val="left" w:pos="744"/>
          <w:tab w:val="left" w:pos="885"/>
          <w:tab w:val="left" w:pos="1383"/>
        </w:tabs>
        <w:suppressAutoHyphens/>
        <w:ind w:right="-142"/>
        <w:jc w:val="both"/>
        <w:rPr>
          <w:sz w:val="24"/>
          <w:szCs w:val="24"/>
          <w:lang w:eastAsia="ar-SA"/>
        </w:rPr>
      </w:pPr>
      <w:r>
        <w:rPr>
          <w:sz w:val="24"/>
          <w:szCs w:val="24"/>
          <w:lang w:eastAsia="ar-SA"/>
        </w:rPr>
        <w:t xml:space="preserve">                 </w:t>
      </w:r>
      <w:r w:rsidR="00DD35FC" w:rsidRPr="00DD35FC">
        <w:rPr>
          <w:sz w:val="24"/>
          <w:szCs w:val="24"/>
          <w:lang w:eastAsia="ar-SA"/>
        </w:rPr>
        <w:t>vadīšanā;</w:t>
      </w:r>
    </w:p>
    <w:p w:rsidR="00AF1980" w:rsidRPr="00AF1980" w:rsidRDefault="00AF1980" w:rsidP="00AF1980">
      <w:pPr>
        <w:pStyle w:val="ListParagraph"/>
        <w:numPr>
          <w:ilvl w:val="3"/>
          <w:numId w:val="4"/>
        </w:numPr>
        <w:tabs>
          <w:tab w:val="left" w:pos="744"/>
          <w:tab w:val="left" w:pos="885"/>
          <w:tab w:val="left" w:pos="1383"/>
        </w:tabs>
        <w:suppressAutoHyphens/>
        <w:ind w:right="-142"/>
        <w:jc w:val="both"/>
        <w:rPr>
          <w:sz w:val="24"/>
          <w:szCs w:val="24"/>
          <w:lang w:eastAsia="ar-SA"/>
        </w:rPr>
      </w:pPr>
      <w:r>
        <w:rPr>
          <w:sz w:val="24"/>
          <w:szCs w:val="24"/>
          <w:u w:val="single"/>
          <w:lang w:eastAsia="ar-SA"/>
        </w:rPr>
        <w:t xml:space="preserve"> </w:t>
      </w:r>
      <w:r w:rsidR="00DD35FC" w:rsidRPr="00AF1980">
        <w:rPr>
          <w:sz w:val="24"/>
          <w:szCs w:val="24"/>
          <w:u w:val="single"/>
          <w:lang w:eastAsia="ar-SA"/>
        </w:rPr>
        <w:t xml:space="preserve">ūdensvada un kanalizācijas sistēmas izbūves darbu </w:t>
      </w:r>
      <w:proofErr w:type="spellStart"/>
      <w:r w:rsidR="00DD35FC" w:rsidRPr="00AF1980">
        <w:rPr>
          <w:sz w:val="24"/>
          <w:szCs w:val="24"/>
          <w:u w:val="single"/>
          <w:lang w:eastAsia="ar-SA"/>
        </w:rPr>
        <w:t>vadītāju</w:t>
      </w:r>
      <w:r w:rsidR="00573F73">
        <w:rPr>
          <w:sz w:val="24"/>
          <w:szCs w:val="24"/>
          <w:lang w:eastAsia="ar-SA"/>
        </w:rPr>
        <w:t>.</w:t>
      </w:r>
      <w:r w:rsidR="00DD35FC" w:rsidRPr="00AF1980">
        <w:rPr>
          <w:sz w:val="24"/>
          <w:szCs w:val="24"/>
          <w:lang w:eastAsia="ar-SA"/>
        </w:rPr>
        <w:t>Speciālistam</w:t>
      </w:r>
      <w:proofErr w:type="spellEnd"/>
      <w:r w:rsidR="00DD35FC" w:rsidRPr="00AF1980">
        <w:rPr>
          <w:sz w:val="24"/>
          <w:szCs w:val="24"/>
          <w:lang w:eastAsia="ar-SA"/>
        </w:rPr>
        <w:t xml:space="preserve"> </w:t>
      </w:r>
    </w:p>
    <w:p w:rsidR="00573F73" w:rsidRDefault="00DD35FC" w:rsidP="00573F73">
      <w:pPr>
        <w:pStyle w:val="ListParagraph"/>
        <w:tabs>
          <w:tab w:val="left" w:pos="744"/>
          <w:tab w:val="left" w:pos="885"/>
          <w:tab w:val="left" w:pos="1383"/>
        </w:tabs>
        <w:suppressAutoHyphens/>
        <w:ind w:left="1080" w:right="-142"/>
        <w:jc w:val="both"/>
        <w:rPr>
          <w:sz w:val="24"/>
          <w:szCs w:val="24"/>
          <w:lang w:eastAsia="ar-SA"/>
        </w:rPr>
      </w:pPr>
      <w:r w:rsidRPr="00AF1980">
        <w:rPr>
          <w:sz w:val="24"/>
          <w:szCs w:val="24"/>
          <w:lang w:eastAsia="ar-SA"/>
        </w:rPr>
        <w:lastRenderedPageBreak/>
        <w:t>iepriekšējos 5 (piecos) gados jābūt pieredzei ēkas ūdensvada un kanalizācijas sistēmas būvdarbu vadīšanā;</w:t>
      </w:r>
    </w:p>
    <w:p w:rsidR="00AF1980" w:rsidRPr="0054287D" w:rsidRDefault="00DD35FC" w:rsidP="0054287D">
      <w:pPr>
        <w:pStyle w:val="ListParagraph"/>
        <w:numPr>
          <w:ilvl w:val="3"/>
          <w:numId w:val="4"/>
        </w:numPr>
        <w:tabs>
          <w:tab w:val="left" w:pos="744"/>
          <w:tab w:val="left" w:pos="885"/>
          <w:tab w:val="left" w:pos="1383"/>
        </w:tabs>
        <w:suppressAutoHyphens/>
        <w:ind w:right="-142"/>
        <w:jc w:val="both"/>
        <w:rPr>
          <w:sz w:val="24"/>
          <w:szCs w:val="24"/>
          <w:lang w:eastAsia="ar-SA"/>
        </w:rPr>
      </w:pPr>
      <w:r w:rsidRPr="0054287D">
        <w:rPr>
          <w:sz w:val="24"/>
          <w:szCs w:val="24"/>
          <w:u w:val="single"/>
          <w:lang w:eastAsia="ar-SA"/>
        </w:rPr>
        <w:t>darba aizsardzības speciālistu</w:t>
      </w:r>
      <w:r w:rsidRPr="0054287D">
        <w:rPr>
          <w:sz w:val="24"/>
          <w:szCs w:val="24"/>
          <w:lang w:eastAsia="ar-SA"/>
        </w:rPr>
        <w:t>.</w:t>
      </w:r>
    </w:p>
    <w:p w:rsidR="00AF1980" w:rsidRPr="00DD35FC" w:rsidRDefault="00AF1980" w:rsidP="00AF1980">
      <w:pPr>
        <w:tabs>
          <w:tab w:val="left" w:pos="744"/>
          <w:tab w:val="left" w:pos="885"/>
          <w:tab w:val="left" w:pos="1383"/>
        </w:tabs>
        <w:suppressAutoHyphens/>
        <w:ind w:right="-142"/>
        <w:jc w:val="both"/>
        <w:rPr>
          <w:sz w:val="24"/>
          <w:szCs w:val="24"/>
          <w:lang w:eastAsia="ar-SA"/>
        </w:rPr>
      </w:pPr>
    </w:p>
    <w:p w:rsidR="00AF1980" w:rsidRPr="00AF1980" w:rsidRDefault="00DD35FC" w:rsidP="00AF1980">
      <w:pPr>
        <w:numPr>
          <w:ilvl w:val="2"/>
          <w:numId w:val="4"/>
        </w:numPr>
        <w:tabs>
          <w:tab w:val="left" w:pos="744"/>
          <w:tab w:val="left" w:pos="885"/>
          <w:tab w:val="left" w:pos="1383"/>
        </w:tabs>
        <w:suppressAutoHyphens/>
        <w:ind w:right="-142"/>
        <w:jc w:val="both"/>
        <w:rPr>
          <w:sz w:val="24"/>
          <w:szCs w:val="24"/>
          <w:lang w:eastAsia="ar-SA"/>
        </w:rPr>
      </w:pPr>
      <w:r w:rsidRPr="00DD35FC">
        <w:rPr>
          <w:sz w:val="24"/>
          <w:szCs w:val="24"/>
          <w:lang w:eastAsia="ar-SA"/>
        </w:rPr>
        <w:t xml:space="preserve"> Pretendents n</w:t>
      </w:r>
      <w:r w:rsidR="00AF1980">
        <w:rPr>
          <w:sz w:val="24"/>
          <w:szCs w:val="24"/>
          <w:lang w:eastAsia="ar-SA"/>
        </w:rPr>
        <w:t>olikuma 3</w:t>
      </w:r>
      <w:r w:rsidRPr="00DD35FC">
        <w:rPr>
          <w:sz w:val="24"/>
          <w:szCs w:val="24"/>
          <w:lang w:eastAsia="ar-SA"/>
        </w:rPr>
        <w:t>.3.3.apakšpunkta prasību izpildei var piedāvāt vienu un to pašu speciālistu, ar nosacījumu, ka šim speciālistam ir atbilstoša kvalifikācija, lai izpildītu visas attiecīgajam speciālistam izvirzītās prasības.</w:t>
      </w:r>
    </w:p>
    <w:p w:rsidR="00DD35FC" w:rsidRPr="00DD35FC" w:rsidRDefault="00DD35FC" w:rsidP="00DD35FC">
      <w:pPr>
        <w:numPr>
          <w:ilvl w:val="2"/>
          <w:numId w:val="4"/>
        </w:numPr>
        <w:tabs>
          <w:tab w:val="left" w:pos="744"/>
          <w:tab w:val="left" w:pos="885"/>
          <w:tab w:val="left" w:pos="1383"/>
        </w:tabs>
        <w:suppressAutoHyphens/>
        <w:spacing w:after="120"/>
        <w:ind w:right="-142"/>
        <w:jc w:val="both"/>
        <w:rPr>
          <w:sz w:val="24"/>
          <w:szCs w:val="24"/>
        </w:rPr>
      </w:pPr>
      <w:r w:rsidRPr="00DD35FC">
        <w:rPr>
          <w:sz w:val="24"/>
          <w:szCs w:val="24"/>
          <w:lang w:eastAsia="ar-SA"/>
        </w:rPr>
        <w:t xml:space="preserve"> Ja pretendents balstās uz citu personu tehniskajām un profesionālajām spējām, tam jāpierāda pasūtītājam, ka tā rīcība būs nepieciešamie resursi. Atbilstoši PIL 46.panta ceturtās daļas noteikumiem, pretendents, lai apliecinātu profesionālo pieredzi vai pasūtītāja prasībām atbilstoša personāla pieejamību, var balstīties uz citu personu iespējām tikai tad, ja šīs personas veiks būvdarbus, kuru izpildei attiecīgās spējas ir nepieciešamas.</w:t>
      </w:r>
    </w:p>
    <w:p w:rsidR="008C3334" w:rsidRDefault="00285A61" w:rsidP="00EA1AF0">
      <w:pPr>
        <w:pStyle w:val="BodyText"/>
        <w:numPr>
          <w:ilvl w:val="0"/>
          <w:numId w:val="4"/>
        </w:numPr>
        <w:spacing w:after="120"/>
        <w:ind w:left="0" w:firstLine="0"/>
        <w:jc w:val="both"/>
        <w:rPr>
          <w:sz w:val="24"/>
          <w:szCs w:val="24"/>
        </w:rPr>
      </w:pPr>
      <w:r w:rsidRPr="00074275">
        <w:rPr>
          <w:b/>
          <w:sz w:val="24"/>
          <w:szCs w:val="24"/>
        </w:rPr>
        <w:t>Piedāvājuma izvēles kritērijs</w:t>
      </w:r>
      <w:r w:rsidR="00C826A0">
        <w:rPr>
          <w:sz w:val="24"/>
          <w:szCs w:val="24"/>
        </w:rPr>
        <w:t xml:space="preserve">- </w:t>
      </w:r>
      <w:r w:rsidRPr="00074275">
        <w:rPr>
          <w:sz w:val="24"/>
          <w:szCs w:val="24"/>
        </w:rPr>
        <w:t>saimnieciski visizdevīgākais piedāvājums.</w:t>
      </w:r>
    </w:p>
    <w:p w:rsidR="008C3334" w:rsidRDefault="009C7027" w:rsidP="00EA1AF0">
      <w:pPr>
        <w:pStyle w:val="BodyText"/>
        <w:numPr>
          <w:ilvl w:val="1"/>
          <w:numId w:val="4"/>
        </w:numPr>
        <w:spacing w:after="120"/>
        <w:ind w:left="0" w:firstLine="0"/>
        <w:jc w:val="both"/>
        <w:rPr>
          <w:sz w:val="24"/>
          <w:szCs w:val="24"/>
        </w:rPr>
      </w:pPr>
      <w:r w:rsidRPr="008C3334">
        <w:rPr>
          <w:b/>
          <w:bCs/>
          <w:sz w:val="24"/>
          <w:szCs w:val="24"/>
        </w:rPr>
        <w:t>Saimnieciski visizdevīgāka piedāvājuma izvēles kritēriji un to skaitliskās vērtības:</w:t>
      </w:r>
    </w:p>
    <w:p w:rsidR="008C3334" w:rsidRDefault="00130BBC" w:rsidP="00EA1AF0">
      <w:pPr>
        <w:pStyle w:val="BodyText"/>
        <w:numPr>
          <w:ilvl w:val="2"/>
          <w:numId w:val="4"/>
        </w:numPr>
        <w:spacing w:after="120"/>
        <w:ind w:left="0" w:firstLine="0"/>
        <w:jc w:val="both"/>
        <w:rPr>
          <w:sz w:val="24"/>
          <w:szCs w:val="24"/>
        </w:rPr>
      </w:pPr>
      <w:r>
        <w:rPr>
          <w:sz w:val="24"/>
        </w:rPr>
        <w:t>Kopējā piedāvājuma</w:t>
      </w:r>
      <w:r w:rsidR="009C7027" w:rsidRPr="008C3334">
        <w:rPr>
          <w:sz w:val="24"/>
        </w:rPr>
        <w:t xml:space="preserve"> cena (</w:t>
      </w:r>
      <w:r>
        <w:rPr>
          <w:sz w:val="24"/>
        </w:rPr>
        <w:t xml:space="preserve">bez PVN) - C </w:t>
      </w:r>
      <w:r w:rsidR="009C7027" w:rsidRPr="008C3334">
        <w:rPr>
          <w:sz w:val="24"/>
        </w:rPr>
        <w:t>,</w:t>
      </w:r>
      <w:r>
        <w:rPr>
          <w:bCs/>
          <w:sz w:val="24"/>
          <w:szCs w:val="24"/>
        </w:rPr>
        <w:t xml:space="preserve"> maksimālais punktu skaits 7</w:t>
      </w:r>
      <w:r w:rsidR="009C7027" w:rsidRPr="008C3334">
        <w:rPr>
          <w:bCs/>
          <w:sz w:val="24"/>
          <w:szCs w:val="24"/>
        </w:rPr>
        <w:t>0;</w:t>
      </w:r>
    </w:p>
    <w:p w:rsidR="009C7027" w:rsidRPr="00130BBC" w:rsidRDefault="00130BBC" w:rsidP="00EA1AF0">
      <w:pPr>
        <w:pStyle w:val="BodyText"/>
        <w:numPr>
          <w:ilvl w:val="2"/>
          <w:numId w:val="4"/>
        </w:numPr>
        <w:spacing w:after="120"/>
        <w:ind w:left="0" w:firstLine="0"/>
        <w:jc w:val="both"/>
        <w:rPr>
          <w:sz w:val="24"/>
          <w:szCs w:val="24"/>
        </w:rPr>
      </w:pPr>
      <w:r>
        <w:rPr>
          <w:sz w:val="24"/>
        </w:rPr>
        <w:t>Darba algas izmaksas euro stundā - A, maksimālais punktu skaits 30;</w:t>
      </w:r>
    </w:p>
    <w:p w:rsidR="00130BBC" w:rsidRPr="008C3334" w:rsidRDefault="00130BBC" w:rsidP="00EA1AF0">
      <w:pPr>
        <w:pStyle w:val="BodyText"/>
        <w:numPr>
          <w:ilvl w:val="2"/>
          <w:numId w:val="4"/>
        </w:numPr>
        <w:spacing w:after="120"/>
        <w:ind w:left="0" w:firstLine="0"/>
        <w:jc w:val="both"/>
        <w:rPr>
          <w:sz w:val="24"/>
          <w:szCs w:val="24"/>
        </w:rPr>
      </w:pPr>
      <w:r>
        <w:rPr>
          <w:sz w:val="24"/>
        </w:rPr>
        <w:t>Kopējais punktu skaits - P=C+A, maksimālais punktu skaits 100.</w:t>
      </w:r>
    </w:p>
    <w:p w:rsidR="00285A61" w:rsidRPr="009C7027" w:rsidRDefault="00074275" w:rsidP="00EA1AF0">
      <w:pPr>
        <w:pStyle w:val="BodyText"/>
        <w:numPr>
          <w:ilvl w:val="0"/>
          <w:numId w:val="4"/>
        </w:numPr>
        <w:spacing w:after="120"/>
        <w:ind w:left="0" w:firstLine="0"/>
        <w:jc w:val="both"/>
        <w:rPr>
          <w:sz w:val="24"/>
          <w:szCs w:val="24"/>
        </w:rPr>
      </w:pPr>
      <w:r w:rsidRPr="009C7027">
        <w:rPr>
          <w:b/>
          <w:sz w:val="24"/>
          <w:szCs w:val="24"/>
        </w:rPr>
        <w:t xml:space="preserve">Piedāvājuma iesniegšanas termiņš: </w:t>
      </w:r>
      <w:r w:rsidR="00130BBC">
        <w:rPr>
          <w:bCs/>
          <w:sz w:val="24"/>
          <w:szCs w:val="24"/>
        </w:rPr>
        <w:t>2018. gada 3.maijs</w:t>
      </w:r>
      <w:r w:rsidR="00511BAA" w:rsidRPr="009C7027">
        <w:rPr>
          <w:bCs/>
          <w:sz w:val="24"/>
          <w:szCs w:val="24"/>
        </w:rPr>
        <w:t xml:space="preserve"> plkst.14:00.</w:t>
      </w:r>
    </w:p>
    <w:p w:rsidR="00566CF6" w:rsidRDefault="008E7024" w:rsidP="00EA1AF0">
      <w:pPr>
        <w:pStyle w:val="BodyText"/>
        <w:numPr>
          <w:ilvl w:val="0"/>
          <w:numId w:val="4"/>
        </w:numPr>
        <w:spacing w:after="120"/>
        <w:ind w:left="0" w:firstLine="0"/>
        <w:jc w:val="both"/>
        <w:rPr>
          <w:sz w:val="24"/>
          <w:szCs w:val="24"/>
        </w:rPr>
      </w:pPr>
      <w:r w:rsidRPr="008E7024">
        <w:rPr>
          <w:b/>
          <w:sz w:val="24"/>
          <w:szCs w:val="24"/>
        </w:rPr>
        <w:t>Piedāvājumu atvēršanas vieta, datums, laiks:</w:t>
      </w:r>
      <w:r>
        <w:rPr>
          <w:sz w:val="24"/>
          <w:szCs w:val="24"/>
        </w:rPr>
        <w:t xml:space="preserve"> Rēzeknes novada pašvaldības </w:t>
      </w:r>
      <w:r w:rsidR="00353C4D" w:rsidRPr="004E6D42">
        <w:rPr>
          <w:sz w:val="24"/>
          <w:szCs w:val="24"/>
        </w:rPr>
        <w:t>Maltas pagasta pārvaldes telpās, Skolas ielā 24, Maltā, Rēzeknes novadā</w:t>
      </w:r>
      <w:r w:rsidR="00130BBC">
        <w:rPr>
          <w:sz w:val="24"/>
          <w:szCs w:val="24"/>
        </w:rPr>
        <w:t>; 2018.gada 3</w:t>
      </w:r>
      <w:r w:rsidR="00353C4D" w:rsidRPr="004E6D42">
        <w:rPr>
          <w:sz w:val="24"/>
          <w:szCs w:val="24"/>
        </w:rPr>
        <w:t>.</w:t>
      </w:r>
      <w:r w:rsidR="00130BBC">
        <w:rPr>
          <w:sz w:val="24"/>
          <w:szCs w:val="24"/>
        </w:rPr>
        <w:t>maijā</w:t>
      </w:r>
      <w:r w:rsidR="00353C4D">
        <w:rPr>
          <w:sz w:val="24"/>
          <w:szCs w:val="24"/>
        </w:rPr>
        <w:t xml:space="preserve"> plkst. 14</w:t>
      </w:r>
      <w:r w:rsidR="00353C4D" w:rsidRPr="004E6D42">
        <w:rPr>
          <w:sz w:val="24"/>
          <w:szCs w:val="24"/>
        </w:rPr>
        <w:t>:00</w:t>
      </w:r>
      <w:r w:rsidR="00353C4D">
        <w:rPr>
          <w:sz w:val="24"/>
          <w:szCs w:val="24"/>
        </w:rPr>
        <w:t>.</w:t>
      </w:r>
    </w:p>
    <w:p w:rsidR="008E7024" w:rsidRPr="00566CF6" w:rsidRDefault="008E7024" w:rsidP="00EA1AF0">
      <w:pPr>
        <w:pStyle w:val="BodyText"/>
        <w:numPr>
          <w:ilvl w:val="0"/>
          <w:numId w:val="4"/>
        </w:numPr>
        <w:spacing w:after="120"/>
        <w:ind w:left="0" w:firstLine="0"/>
        <w:jc w:val="both"/>
        <w:rPr>
          <w:sz w:val="24"/>
          <w:szCs w:val="24"/>
        </w:rPr>
      </w:pPr>
      <w:r w:rsidRPr="008E7024">
        <w:rPr>
          <w:b/>
          <w:sz w:val="24"/>
          <w:szCs w:val="24"/>
        </w:rPr>
        <w:t>Saņemtie piedāvājumi:</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1985"/>
        <w:gridCol w:w="1984"/>
      </w:tblGrid>
      <w:tr w:rsidR="00566CF6" w:rsidRPr="008E7024" w:rsidTr="008315EF">
        <w:trPr>
          <w:trHeight w:val="375"/>
        </w:trPr>
        <w:tc>
          <w:tcPr>
            <w:tcW w:w="851" w:type="dxa"/>
            <w:vMerge w:val="restart"/>
            <w:shd w:val="clear" w:color="auto" w:fill="auto"/>
            <w:vAlign w:val="center"/>
          </w:tcPr>
          <w:p w:rsidR="00566CF6" w:rsidRPr="00353C4D" w:rsidRDefault="00566CF6" w:rsidP="00EA1AF0">
            <w:pPr>
              <w:jc w:val="center"/>
              <w:rPr>
                <w:b/>
                <w:i/>
                <w:sz w:val="24"/>
                <w:szCs w:val="28"/>
              </w:rPr>
            </w:pPr>
            <w:r w:rsidRPr="00353C4D">
              <w:rPr>
                <w:b/>
                <w:i/>
                <w:sz w:val="24"/>
                <w:szCs w:val="28"/>
              </w:rPr>
              <w:t>Nr.p.k</w:t>
            </w:r>
          </w:p>
        </w:tc>
        <w:tc>
          <w:tcPr>
            <w:tcW w:w="4394" w:type="dxa"/>
            <w:vMerge w:val="restart"/>
            <w:shd w:val="clear" w:color="auto" w:fill="auto"/>
            <w:vAlign w:val="center"/>
          </w:tcPr>
          <w:p w:rsidR="00566CF6" w:rsidRPr="00353C4D" w:rsidRDefault="00566CF6" w:rsidP="00EA1AF0">
            <w:pPr>
              <w:jc w:val="center"/>
              <w:rPr>
                <w:b/>
                <w:i/>
                <w:sz w:val="24"/>
                <w:szCs w:val="28"/>
              </w:rPr>
            </w:pPr>
            <w:r w:rsidRPr="00353C4D">
              <w:rPr>
                <w:b/>
                <w:i/>
                <w:sz w:val="24"/>
                <w:szCs w:val="28"/>
              </w:rPr>
              <w:t>Pretendents</w:t>
            </w:r>
          </w:p>
        </w:tc>
        <w:tc>
          <w:tcPr>
            <w:tcW w:w="3969" w:type="dxa"/>
            <w:gridSpan w:val="2"/>
            <w:shd w:val="clear" w:color="auto" w:fill="auto"/>
            <w:vAlign w:val="center"/>
          </w:tcPr>
          <w:p w:rsidR="00566CF6" w:rsidRPr="00353C4D" w:rsidRDefault="00566CF6" w:rsidP="00EA1AF0">
            <w:pPr>
              <w:jc w:val="center"/>
              <w:rPr>
                <w:b/>
                <w:i/>
                <w:sz w:val="24"/>
                <w:szCs w:val="28"/>
              </w:rPr>
            </w:pPr>
            <w:r w:rsidRPr="00353C4D">
              <w:rPr>
                <w:b/>
                <w:i/>
                <w:sz w:val="24"/>
                <w:szCs w:val="28"/>
              </w:rPr>
              <w:t>Piedāvājuma cena, EUR</w:t>
            </w:r>
          </w:p>
        </w:tc>
      </w:tr>
      <w:tr w:rsidR="00566CF6" w:rsidRPr="008E7024" w:rsidTr="008315EF">
        <w:trPr>
          <w:trHeight w:val="450"/>
        </w:trPr>
        <w:tc>
          <w:tcPr>
            <w:tcW w:w="851" w:type="dxa"/>
            <w:vMerge/>
            <w:shd w:val="clear" w:color="auto" w:fill="auto"/>
          </w:tcPr>
          <w:p w:rsidR="00566CF6" w:rsidRPr="00353C4D" w:rsidRDefault="00566CF6" w:rsidP="00EA1AF0">
            <w:pPr>
              <w:jc w:val="both"/>
              <w:rPr>
                <w:b/>
                <w:i/>
                <w:sz w:val="24"/>
                <w:szCs w:val="28"/>
              </w:rPr>
            </w:pPr>
          </w:p>
        </w:tc>
        <w:tc>
          <w:tcPr>
            <w:tcW w:w="4394" w:type="dxa"/>
            <w:vMerge/>
            <w:shd w:val="clear" w:color="auto" w:fill="auto"/>
          </w:tcPr>
          <w:p w:rsidR="00566CF6" w:rsidRPr="00353C4D" w:rsidRDefault="00566CF6" w:rsidP="00EA1AF0">
            <w:pPr>
              <w:jc w:val="both"/>
              <w:rPr>
                <w:b/>
                <w:i/>
                <w:sz w:val="24"/>
                <w:szCs w:val="28"/>
              </w:rPr>
            </w:pPr>
          </w:p>
        </w:tc>
        <w:tc>
          <w:tcPr>
            <w:tcW w:w="1985" w:type="dxa"/>
            <w:shd w:val="clear" w:color="auto" w:fill="auto"/>
          </w:tcPr>
          <w:p w:rsidR="00566CF6" w:rsidRPr="00353C4D" w:rsidRDefault="00566CF6" w:rsidP="00EA1AF0">
            <w:pPr>
              <w:jc w:val="both"/>
              <w:rPr>
                <w:b/>
                <w:i/>
                <w:sz w:val="24"/>
                <w:szCs w:val="28"/>
              </w:rPr>
            </w:pPr>
            <w:r w:rsidRPr="00353C4D">
              <w:rPr>
                <w:b/>
                <w:i/>
                <w:sz w:val="24"/>
                <w:szCs w:val="28"/>
              </w:rPr>
              <w:t>bez PVN</w:t>
            </w:r>
          </w:p>
        </w:tc>
        <w:tc>
          <w:tcPr>
            <w:tcW w:w="1984" w:type="dxa"/>
            <w:shd w:val="clear" w:color="auto" w:fill="auto"/>
          </w:tcPr>
          <w:p w:rsidR="00566CF6" w:rsidRPr="00353C4D" w:rsidRDefault="00566CF6" w:rsidP="00EA1AF0">
            <w:pPr>
              <w:jc w:val="both"/>
              <w:rPr>
                <w:b/>
                <w:i/>
                <w:sz w:val="24"/>
                <w:szCs w:val="28"/>
              </w:rPr>
            </w:pPr>
            <w:r w:rsidRPr="00353C4D">
              <w:rPr>
                <w:b/>
                <w:i/>
                <w:sz w:val="24"/>
                <w:szCs w:val="28"/>
              </w:rPr>
              <w:t>ar PVN</w:t>
            </w:r>
          </w:p>
        </w:tc>
      </w:tr>
      <w:tr w:rsidR="00566CF6" w:rsidRPr="008E7024" w:rsidTr="008315EF">
        <w:trPr>
          <w:trHeight w:val="333"/>
        </w:trPr>
        <w:tc>
          <w:tcPr>
            <w:tcW w:w="851" w:type="dxa"/>
            <w:shd w:val="clear" w:color="auto" w:fill="auto"/>
          </w:tcPr>
          <w:p w:rsidR="00566CF6" w:rsidRPr="008E7024" w:rsidRDefault="00566CF6" w:rsidP="00EA1AF0">
            <w:pPr>
              <w:rPr>
                <w:sz w:val="24"/>
                <w:szCs w:val="28"/>
              </w:rPr>
            </w:pPr>
            <w:r w:rsidRPr="008E7024">
              <w:rPr>
                <w:sz w:val="24"/>
                <w:szCs w:val="28"/>
              </w:rPr>
              <w:t>1.</w:t>
            </w:r>
          </w:p>
        </w:tc>
        <w:tc>
          <w:tcPr>
            <w:tcW w:w="4394" w:type="dxa"/>
            <w:shd w:val="clear" w:color="auto" w:fill="auto"/>
          </w:tcPr>
          <w:p w:rsidR="00566CF6" w:rsidRPr="00441751" w:rsidRDefault="00130BBC" w:rsidP="00EA1AF0">
            <w:pPr>
              <w:jc w:val="both"/>
              <w:rPr>
                <w:sz w:val="24"/>
                <w:szCs w:val="24"/>
              </w:rPr>
            </w:pPr>
            <w:r>
              <w:rPr>
                <w:rFonts w:cs="Calibri"/>
                <w:sz w:val="24"/>
                <w:szCs w:val="24"/>
              </w:rPr>
              <w:t>SIA „Inteco Wood”</w:t>
            </w:r>
          </w:p>
        </w:tc>
        <w:tc>
          <w:tcPr>
            <w:tcW w:w="1985" w:type="dxa"/>
            <w:shd w:val="clear" w:color="auto" w:fill="auto"/>
          </w:tcPr>
          <w:p w:rsidR="00566CF6" w:rsidRPr="00417A1D" w:rsidRDefault="00130BBC" w:rsidP="00EA1AF0">
            <w:pPr>
              <w:jc w:val="both"/>
              <w:rPr>
                <w:b/>
                <w:sz w:val="24"/>
                <w:szCs w:val="28"/>
              </w:rPr>
            </w:pPr>
            <w:r>
              <w:rPr>
                <w:b/>
                <w:sz w:val="24"/>
                <w:szCs w:val="28"/>
              </w:rPr>
              <w:t>359 103,15</w:t>
            </w:r>
          </w:p>
        </w:tc>
        <w:tc>
          <w:tcPr>
            <w:tcW w:w="1984" w:type="dxa"/>
            <w:shd w:val="clear" w:color="auto" w:fill="auto"/>
          </w:tcPr>
          <w:p w:rsidR="00566CF6" w:rsidRPr="00441751" w:rsidRDefault="008315EF" w:rsidP="00EA1AF0">
            <w:pPr>
              <w:jc w:val="both"/>
              <w:rPr>
                <w:sz w:val="24"/>
                <w:szCs w:val="28"/>
              </w:rPr>
            </w:pPr>
            <w:r>
              <w:rPr>
                <w:sz w:val="24"/>
                <w:szCs w:val="28"/>
              </w:rPr>
              <w:t>434 514,81</w:t>
            </w:r>
          </w:p>
        </w:tc>
      </w:tr>
      <w:tr w:rsidR="00566CF6" w:rsidRPr="008E7024" w:rsidTr="008315EF">
        <w:trPr>
          <w:trHeight w:val="337"/>
        </w:trPr>
        <w:tc>
          <w:tcPr>
            <w:tcW w:w="851" w:type="dxa"/>
            <w:shd w:val="clear" w:color="auto" w:fill="auto"/>
          </w:tcPr>
          <w:p w:rsidR="00566CF6" w:rsidRPr="008E7024" w:rsidRDefault="00566CF6" w:rsidP="00EA1AF0">
            <w:pPr>
              <w:jc w:val="both"/>
              <w:rPr>
                <w:sz w:val="24"/>
                <w:szCs w:val="28"/>
              </w:rPr>
            </w:pPr>
            <w:r w:rsidRPr="008E7024">
              <w:rPr>
                <w:sz w:val="24"/>
                <w:szCs w:val="28"/>
              </w:rPr>
              <w:t>2.</w:t>
            </w:r>
          </w:p>
        </w:tc>
        <w:tc>
          <w:tcPr>
            <w:tcW w:w="4394" w:type="dxa"/>
            <w:shd w:val="clear" w:color="auto" w:fill="auto"/>
          </w:tcPr>
          <w:p w:rsidR="00566CF6" w:rsidRPr="00441751" w:rsidRDefault="00566CF6" w:rsidP="00130BBC">
            <w:pPr>
              <w:jc w:val="both"/>
              <w:rPr>
                <w:sz w:val="24"/>
                <w:szCs w:val="24"/>
              </w:rPr>
            </w:pPr>
            <w:r w:rsidRPr="00441751">
              <w:rPr>
                <w:sz w:val="24"/>
                <w:szCs w:val="24"/>
              </w:rPr>
              <w:t>SIA „</w:t>
            </w:r>
            <w:r w:rsidR="00130BBC">
              <w:rPr>
                <w:sz w:val="24"/>
                <w:szCs w:val="24"/>
              </w:rPr>
              <w:t>ASKO AS”</w:t>
            </w:r>
            <w:r w:rsidRPr="00441751">
              <w:rPr>
                <w:sz w:val="24"/>
                <w:szCs w:val="24"/>
              </w:rPr>
              <w:t>”</w:t>
            </w:r>
          </w:p>
        </w:tc>
        <w:tc>
          <w:tcPr>
            <w:tcW w:w="1985" w:type="dxa"/>
            <w:shd w:val="clear" w:color="auto" w:fill="auto"/>
          </w:tcPr>
          <w:p w:rsidR="00566CF6" w:rsidRPr="00417A1D" w:rsidRDefault="00130BBC" w:rsidP="00EA1AF0">
            <w:pPr>
              <w:jc w:val="both"/>
              <w:rPr>
                <w:b/>
                <w:sz w:val="24"/>
                <w:szCs w:val="28"/>
              </w:rPr>
            </w:pPr>
            <w:r>
              <w:rPr>
                <w:b/>
                <w:sz w:val="24"/>
                <w:szCs w:val="28"/>
              </w:rPr>
              <w:t>326 907,77</w:t>
            </w:r>
          </w:p>
        </w:tc>
        <w:tc>
          <w:tcPr>
            <w:tcW w:w="1984" w:type="dxa"/>
            <w:shd w:val="clear" w:color="auto" w:fill="auto"/>
          </w:tcPr>
          <w:p w:rsidR="00566CF6" w:rsidRPr="00441751" w:rsidRDefault="008315EF" w:rsidP="00EA1AF0">
            <w:pPr>
              <w:jc w:val="both"/>
              <w:rPr>
                <w:sz w:val="24"/>
                <w:szCs w:val="28"/>
              </w:rPr>
            </w:pPr>
            <w:r>
              <w:rPr>
                <w:sz w:val="24"/>
                <w:szCs w:val="28"/>
              </w:rPr>
              <w:t>395 558,40</w:t>
            </w:r>
          </w:p>
        </w:tc>
      </w:tr>
    </w:tbl>
    <w:p w:rsidR="00566CF6" w:rsidRPr="00566CF6" w:rsidRDefault="00566CF6" w:rsidP="00EA1AF0">
      <w:pPr>
        <w:pStyle w:val="BodyText"/>
        <w:spacing w:after="120"/>
        <w:jc w:val="both"/>
        <w:rPr>
          <w:sz w:val="24"/>
          <w:szCs w:val="24"/>
        </w:rPr>
      </w:pPr>
    </w:p>
    <w:p w:rsidR="00566CF6" w:rsidRPr="00566CF6" w:rsidRDefault="00566CF6" w:rsidP="00EA1AF0">
      <w:pPr>
        <w:pStyle w:val="ListParagraph"/>
        <w:numPr>
          <w:ilvl w:val="0"/>
          <w:numId w:val="4"/>
        </w:numPr>
        <w:ind w:left="0" w:firstLine="0"/>
        <w:jc w:val="both"/>
        <w:rPr>
          <w:b/>
          <w:sz w:val="24"/>
          <w:szCs w:val="28"/>
        </w:rPr>
      </w:pPr>
      <w:r w:rsidRPr="00566CF6">
        <w:rPr>
          <w:b/>
          <w:sz w:val="24"/>
          <w:szCs w:val="28"/>
        </w:rPr>
        <w:t>Pretendentu iegūtais vērtējums (punktos):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3306"/>
        <w:gridCol w:w="1984"/>
        <w:gridCol w:w="1276"/>
        <w:gridCol w:w="1984"/>
      </w:tblGrid>
      <w:tr w:rsidR="001A00F9" w:rsidRPr="008E7024" w:rsidTr="008315EF">
        <w:trPr>
          <w:trHeight w:val="716"/>
        </w:trPr>
        <w:tc>
          <w:tcPr>
            <w:tcW w:w="664" w:type="dxa"/>
            <w:shd w:val="clear" w:color="auto" w:fill="auto"/>
            <w:vAlign w:val="center"/>
          </w:tcPr>
          <w:p w:rsidR="001A00F9" w:rsidRPr="00780403" w:rsidRDefault="001A00F9" w:rsidP="00EA1AF0">
            <w:pPr>
              <w:jc w:val="center"/>
              <w:rPr>
                <w:b/>
                <w:i/>
                <w:sz w:val="22"/>
                <w:szCs w:val="22"/>
              </w:rPr>
            </w:pPr>
            <w:r w:rsidRPr="00780403">
              <w:rPr>
                <w:b/>
                <w:i/>
                <w:sz w:val="22"/>
                <w:szCs w:val="22"/>
              </w:rPr>
              <w:t>Nr.p.k</w:t>
            </w:r>
          </w:p>
        </w:tc>
        <w:tc>
          <w:tcPr>
            <w:tcW w:w="3306" w:type="dxa"/>
            <w:shd w:val="clear" w:color="auto" w:fill="auto"/>
            <w:vAlign w:val="center"/>
          </w:tcPr>
          <w:p w:rsidR="001A00F9" w:rsidRPr="00780403" w:rsidRDefault="001A00F9" w:rsidP="00EA1AF0">
            <w:pPr>
              <w:jc w:val="center"/>
              <w:rPr>
                <w:b/>
                <w:i/>
                <w:sz w:val="22"/>
                <w:szCs w:val="22"/>
              </w:rPr>
            </w:pPr>
            <w:r w:rsidRPr="00780403">
              <w:rPr>
                <w:b/>
                <w:i/>
                <w:sz w:val="22"/>
                <w:szCs w:val="22"/>
              </w:rPr>
              <w:t>Pretendents</w:t>
            </w:r>
          </w:p>
        </w:tc>
        <w:tc>
          <w:tcPr>
            <w:tcW w:w="1984" w:type="dxa"/>
            <w:tcBorders>
              <w:bottom w:val="nil"/>
            </w:tcBorders>
            <w:shd w:val="clear" w:color="auto" w:fill="auto"/>
            <w:vAlign w:val="center"/>
          </w:tcPr>
          <w:p w:rsidR="001A00F9" w:rsidRPr="00780403" w:rsidRDefault="00780403" w:rsidP="00EA1AF0">
            <w:pPr>
              <w:jc w:val="center"/>
              <w:rPr>
                <w:b/>
                <w:i/>
                <w:sz w:val="22"/>
                <w:szCs w:val="22"/>
              </w:rPr>
            </w:pPr>
            <w:r>
              <w:rPr>
                <w:b/>
                <w:i/>
                <w:sz w:val="22"/>
                <w:szCs w:val="22"/>
                <w:lang w:eastAsia="zh-CN"/>
              </w:rPr>
              <w:t xml:space="preserve">Piedāvātā summa EUR, bez PVN, </w:t>
            </w:r>
          </w:p>
        </w:tc>
        <w:tc>
          <w:tcPr>
            <w:tcW w:w="1276" w:type="dxa"/>
            <w:tcBorders>
              <w:bottom w:val="nil"/>
            </w:tcBorders>
          </w:tcPr>
          <w:p w:rsidR="001A00F9" w:rsidRPr="00780403" w:rsidRDefault="001A00F9" w:rsidP="00EA1AF0">
            <w:pPr>
              <w:jc w:val="center"/>
              <w:rPr>
                <w:b/>
                <w:i/>
                <w:sz w:val="22"/>
                <w:szCs w:val="22"/>
              </w:rPr>
            </w:pPr>
            <w:r w:rsidRPr="00780403">
              <w:rPr>
                <w:b/>
                <w:i/>
                <w:sz w:val="22"/>
                <w:szCs w:val="22"/>
                <w:lang w:eastAsia="zh-CN"/>
              </w:rPr>
              <w:t>Iegūtais punktu skaits</w:t>
            </w:r>
          </w:p>
        </w:tc>
        <w:tc>
          <w:tcPr>
            <w:tcW w:w="1984" w:type="dxa"/>
            <w:tcBorders>
              <w:bottom w:val="nil"/>
            </w:tcBorders>
            <w:shd w:val="clear" w:color="auto" w:fill="auto"/>
            <w:vAlign w:val="center"/>
          </w:tcPr>
          <w:p w:rsidR="001A00F9" w:rsidRPr="00780403" w:rsidRDefault="001A00F9" w:rsidP="00EA1AF0">
            <w:pPr>
              <w:suppressAutoHyphens/>
              <w:jc w:val="center"/>
              <w:rPr>
                <w:b/>
                <w:i/>
                <w:sz w:val="22"/>
                <w:szCs w:val="22"/>
                <w:lang w:eastAsia="zh-CN"/>
              </w:rPr>
            </w:pPr>
            <w:r w:rsidRPr="00780403">
              <w:rPr>
                <w:b/>
                <w:i/>
                <w:sz w:val="22"/>
                <w:szCs w:val="22"/>
                <w:lang w:eastAsia="zh-CN"/>
              </w:rPr>
              <w:t>Kritērijs</w:t>
            </w:r>
          </w:p>
          <w:p w:rsidR="001A00F9" w:rsidRPr="00780403" w:rsidRDefault="001A00F9" w:rsidP="00EA1AF0">
            <w:pPr>
              <w:jc w:val="center"/>
              <w:rPr>
                <w:b/>
                <w:i/>
                <w:sz w:val="22"/>
                <w:szCs w:val="22"/>
              </w:rPr>
            </w:pPr>
          </w:p>
        </w:tc>
      </w:tr>
      <w:tr w:rsidR="00130BBC" w:rsidRPr="008E7024" w:rsidTr="008315EF">
        <w:trPr>
          <w:trHeight w:val="763"/>
        </w:trPr>
        <w:tc>
          <w:tcPr>
            <w:tcW w:w="664" w:type="dxa"/>
            <w:shd w:val="clear" w:color="auto" w:fill="auto"/>
          </w:tcPr>
          <w:p w:rsidR="008315EF" w:rsidRDefault="008315EF" w:rsidP="00EA1AF0">
            <w:pPr>
              <w:jc w:val="both"/>
              <w:rPr>
                <w:sz w:val="24"/>
                <w:szCs w:val="24"/>
              </w:rPr>
            </w:pPr>
          </w:p>
          <w:p w:rsidR="00130BBC" w:rsidRPr="008315EF" w:rsidRDefault="00130BBC" w:rsidP="00EA1AF0">
            <w:pPr>
              <w:jc w:val="both"/>
              <w:rPr>
                <w:sz w:val="24"/>
                <w:szCs w:val="24"/>
              </w:rPr>
            </w:pPr>
            <w:r w:rsidRPr="008315EF">
              <w:rPr>
                <w:sz w:val="24"/>
                <w:szCs w:val="24"/>
              </w:rPr>
              <w:t>1.</w:t>
            </w:r>
          </w:p>
        </w:tc>
        <w:tc>
          <w:tcPr>
            <w:tcW w:w="3306" w:type="dxa"/>
            <w:shd w:val="clear" w:color="auto" w:fill="auto"/>
          </w:tcPr>
          <w:p w:rsidR="008315EF" w:rsidRDefault="008315EF" w:rsidP="008315EF">
            <w:pPr>
              <w:pStyle w:val="NoSpacing"/>
              <w:rPr>
                <w:sz w:val="24"/>
                <w:szCs w:val="24"/>
              </w:rPr>
            </w:pPr>
          </w:p>
          <w:p w:rsidR="00130BBC" w:rsidRPr="008315EF" w:rsidRDefault="00130BBC" w:rsidP="008315EF">
            <w:pPr>
              <w:pStyle w:val="NoSpacing"/>
              <w:rPr>
                <w:sz w:val="24"/>
                <w:szCs w:val="24"/>
              </w:rPr>
            </w:pPr>
            <w:r w:rsidRPr="008315EF">
              <w:rPr>
                <w:sz w:val="24"/>
                <w:szCs w:val="24"/>
              </w:rPr>
              <w:t>SIA „Inteco Wood”</w:t>
            </w:r>
          </w:p>
        </w:tc>
        <w:tc>
          <w:tcPr>
            <w:tcW w:w="1984" w:type="dxa"/>
            <w:shd w:val="clear" w:color="auto" w:fill="auto"/>
          </w:tcPr>
          <w:p w:rsidR="008315EF" w:rsidRDefault="008315EF" w:rsidP="008315EF">
            <w:pPr>
              <w:pStyle w:val="NoSpacing"/>
              <w:rPr>
                <w:b/>
                <w:sz w:val="24"/>
                <w:szCs w:val="24"/>
              </w:rPr>
            </w:pPr>
          </w:p>
          <w:p w:rsidR="00130BBC" w:rsidRPr="008315EF" w:rsidRDefault="00130BBC" w:rsidP="008315EF">
            <w:pPr>
              <w:pStyle w:val="NoSpacing"/>
              <w:rPr>
                <w:b/>
                <w:sz w:val="24"/>
                <w:szCs w:val="24"/>
              </w:rPr>
            </w:pPr>
            <w:r w:rsidRPr="008315EF">
              <w:rPr>
                <w:b/>
                <w:sz w:val="24"/>
                <w:szCs w:val="24"/>
              </w:rPr>
              <w:t>359 103,15</w:t>
            </w:r>
          </w:p>
        </w:tc>
        <w:tc>
          <w:tcPr>
            <w:tcW w:w="1276" w:type="dxa"/>
            <w:vAlign w:val="center"/>
          </w:tcPr>
          <w:p w:rsidR="00130BBC" w:rsidRPr="008315EF" w:rsidRDefault="008315EF" w:rsidP="008315EF">
            <w:pPr>
              <w:pStyle w:val="NoSpacing"/>
              <w:rPr>
                <w:sz w:val="24"/>
                <w:szCs w:val="24"/>
              </w:rPr>
            </w:pPr>
            <w:r w:rsidRPr="008315EF">
              <w:rPr>
                <w:sz w:val="24"/>
                <w:szCs w:val="24"/>
              </w:rPr>
              <w:t>93,7</w:t>
            </w:r>
          </w:p>
        </w:tc>
        <w:tc>
          <w:tcPr>
            <w:tcW w:w="1984" w:type="dxa"/>
            <w:shd w:val="clear" w:color="auto" w:fill="auto"/>
          </w:tcPr>
          <w:p w:rsidR="00130BBC" w:rsidRPr="008315EF" w:rsidRDefault="00130BBC" w:rsidP="008315EF">
            <w:pPr>
              <w:pStyle w:val="NoSpacing"/>
              <w:rPr>
                <w:sz w:val="24"/>
                <w:szCs w:val="24"/>
              </w:rPr>
            </w:pPr>
          </w:p>
        </w:tc>
      </w:tr>
      <w:tr w:rsidR="00130BBC" w:rsidRPr="008E7024" w:rsidTr="008315EF">
        <w:tc>
          <w:tcPr>
            <w:tcW w:w="664" w:type="dxa"/>
            <w:shd w:val="clear" w:color="auto" w:fill="auto"/>
          </w:tcPr>
          <w:p w:rsidR="008315EF" w:rsidRDefault="008315EF" w:rsidP="00EA1AF0">
            <w:pPr>
              <w:jc w:val="both"/>
              <w:rPr>
                <w:sz w:val="24"/>
                <w:szCs w:val="24"/>
              </w:rPr>
            </w:pPr>
          </w:p>
          <w:p w:rsidR="00130BBC" w:rsidRPr="008315EF" w:rsidRDefault="00130BBC" w:rsidP="00EA1AF0">
            <w:pPr>
              <w:jc w:val="both"/>
              <w:rPr>
                <w:sz w:val="24"/>
                <w:szCs w:val="24"/>
              </w:rPr>
            </w:pPr>
            <w:r w:rsidRPr="008315EF">
              <w:rPr>
                <w:sz w:val="24"/>
                <w:szCs w:val="24"/>
              </w:rPr>
              <w:t>2.</w:t>
            </w:r>
          </w:p>
        </w:tc>
        <w:tc>
          <w:tcPr>
            <w:tcW w:w="3306" w:type="dxa"/>
            <w:shd w:val="clear" w:color="auto" w:fill="auto"/>
          </w:tcPr>
          <w:p w:rsidR="008315EF" w:rsidRDefault="008315EF" w:rsidP="008315EF">
            <w:pPr>
              <w:pStyle w:val="NoSpacing"/>
              <w:rPr>
                <w:sz w:val="24"/>
                <w:szCs w:val="24"/>
              </w:rPr>
            </w:pPr>
          </w:p>
          <w:p w:rsidR="00130BBC" w:rsidRPr="008315EF" w:rsidRDefault="00130BBC" w:rsidP="008315EF">
            <w:pPr>
              <w:pStyle w:val="NoSpacing"/>
              <w:rPr>
                <w:sz w:val="24"/>
                <w:szCs w:val="24"/>
              </w:rPr>
            </w:pPr>
            <w:r w:rsidRPr="008315EF">
              <w:rPr>
                <w:sz w:val="24"/>
                <w:szCs w:val="24"/>
              </w:rPr>
              <w:t>SIA „ASKO AS””</w:t>
            </w:r>
          </w:p>
        </w:tc>
        <w:tc>
          <w:tcPr>
            <w:tcW w:w="1984" w:type="dxa"/>
            <w:shd w:val="clear" w:color="auto" w:fill="auto"/>
          </w:tcPr>
          <w:p w:rsidR="008315EF" w:rsidRDefault="008315EF" w:rsidP="008315EF">
            <w:pPr>
              <w:pStyle w:val="NoSpacing"/>
              <w:rPr>
                <w:b/>
                <w:sz w:val="24"/>
                <w:szCs w:val="24"/>
              </w:rPr>
            </w:pPr>
          </w:p>
          <w:p w:rsidR="00130BBC" w:rsidRPr="008315EF" w:rsidRDefault="00130BBC" w:rsidP="008315EF">
            <w:pPr>
              <w:pStyle w:val="NoSpacing"/>
              <w:rPr>
                <w:b/>
                <w:sz w:val="24"/>
                <w:szCs w:val="24"/>
              </w:rPr>
            </w:pPr>
            <w:r w:rsidRPr="008315EF">
              <w:rPr>
                <w:b/>
                <w:sz w:val="24"/>
                <w:szCs w:val="24"/>
              </w:rPr>
              <w:t>326 907,77</w:t>
            </w:r>
          </w:p>
        </w:tc>
        <w:tc>
          <w:tcPr>
            <w:tcW w:w="1276" w:type="dxa"/>
            <w:vAlign w:val="center"/>
          </w:tcPr>
          <w:p w:rsidR="00130BBC" w:rsidRPr="008315EF" w:rsidRDefault="008315EF" w:rsidP="008315EF">
            <w:pPr>
              <w:pStyle w:val="NoSpacing"/>
              <w:rPr>
                <w:sz w:val="24"/>
                <w:szCs w:val="24"/>
              </w:rPr>
            </w:pPr>
            <w:r w:rsidRPr="008315EF">
              <w:rPr>
                <w:b/>
                <w:sz w:val="24"/>
                <w:szCs w:val="24"/>
              </w:rPr>
              <w:t>100,0</w:t>
            </w:r>
          </w:p>
        </w:tc>
        <w:tc>
          <w:tcPr>
            <w:tcW w:w="1984" w:type="dxa"/>
            <w:shd w:val="clear" w:color="auto" w:fill="auto"/>
          </w:tcPr>
          <w:p w:rsidR="00130BBC" w:rsidRPr="008315EF" w:rsidRDefault="00130BBC" w:rsidP="008315EF">
            <w:pPr>
              <w:pStyle w:val="NoSpacing"/>
              <w:rPr>
                <w:sz w:val="24"/>
                <w:szCs w:val="24"/>
              </w:rPr>
            </w:pPr>
            <w:r w:rsidRPr="008315EF">
              <w:rPr>
                <w:b/>
                <w:sz w:val="24"/>
                <w:szCs w:val="24"/>
                <w:lang w:eastAsia="zh-CN"/>
              </w:rPr>
              <w:t>Saimnieciski visizdevīgākais piedāvājums</w:t>
            </w:r>
          </w:p>
        </w:tc>
      </w:tr>
    </w:tbl>
    <w:p w:rsidR="00566CF6" w:rsidRPr="00566CF6" w:rsidRDefault="00566CF6" w:rsidP="00EA1AF0">
      <w:pPr>
        <w:jc w:val="both"/>
        <w:rPr>
          <w:sz w:val="24"/>
          <w:szCs w:val="28"/>
        </w:rPr>
      </w:pPr>
    </w:p>
    <w:p w:rsidR="0079275A" w:rsidRPr="0079275A" w:rsidRDefault="008E7024" w:rsidP="0079275A">
      <w:pPr>
        <w:pStyle w:val="BodyText"/>
        <w:numPr>
          <w:ilvl w:val="0"/>
          <w:numId w:val="4"/>
        </w:numPr>
        <w:spacing w:after="120"/>
        <w:ind w:left="0" w:firstLine="0"/>
        <w:jc w:val="both"/>
        <w:rPr>
          <w:sz w:val="24"/>
          <w:szCs w:val="24"/>
        </w:rPr>
      </w:pPr>
      <w:r w:rsidRPr="00EA1AF0">
        <w:rPr>
          <w:b/>
          <w:sz w:val="24"/>
          <w:szCs w:val="28"/>
        </w:rPr>
        <w:t>Pretendent</w:t>
      </w:r>
      <w:r w:rsidR="0079275A">
        <w:rPr>
          <w:b/>
          <w:sz w:val="24"/>
          <w:szCs w:val="28"/>
        </w:rPr>
        <w:t>s, ar kuru nolemts slēgt līgumu:</w:t>
      </w:r>
    </w:p>
    <w:p w:rsidR="00285A61" w:rsidRPr="00573F73" w:rsidRDefault="0079275A" w:rsidP="00573F73">
      <w:pPr>
        <w:pStyle w:val="BodyText"/>
        <w:numPr>
          <w:ilvl w:val="1"/>
          <w:numId w:val="4"/>
        </w:numPr>
        <w:spacing w:after="120"/>
        <w:jc w:val="both"/>
        <w:rPr>
          <w:sz w:val="24"/>
          <w:szCs w:val="24"/>
        </w:rPr>
      </w:pPr>
      <w:r w:rsidRPr="005A6DBE">
        <w:rPr>
          <w:b/>
          <w:sz w:val="24"/>
          <w:szCs w:val="24"/>
        </w:rPr>
        <w:t>SIA „</w:t>
      </w:r>
      <w:r w:rsidR="00130BBC">
        <w:rPr>
          <w:b/>
          <w:sz w:val="24"/>
          <w:szCs w:val="24"/>
        </w:rPr>
        <w:t>ASKO AS</w:t>
      </w:r>
      <w:r w:rsidRPr="005A6DBE">
        <w:rPr>
          <w:b/>
          <w:sz w:val="24"/>
          <w:szCs w:val="24"/>
        </w:rPr>
        <w:t>”, reģ. Nr.</w:t>
      </w:r>
      <w:r w:rsidRPr="005A6DBE">
        <w:rPr>
          <w:b/>
        </w:rPr>
        <w:t xml:space="preserve"> </w:t>
      </w:r>
      <w:r w:rsidR="008315EF">
        <w:rPr>
          <w:b/>
        </w:rPr>
        <w:t>42403013960</w:t>
      </w:r>
      <w:r>
        <w:rPr>
          <w:sz w:val="24"/>
          <w:szCs w:val="24"/>
        </w:rPr>
        <w:t xml:space="preserve"> </w:t>
      </w:r>
      <w:r w:rsidRPr="00971DEB">
        <w:rPr>
          <w:rFonts w:eastAsia="Calibri"/>
          <w:sz w:val="24"/>
          <w:szCs w:val="24"/>
        </w:rPr>
        <w:t>–  piedāvājuma līgumcena bez PVN EUR</w:t>
      </w:r>
      <w:r>
        <w:rPr>
          <w:rFonts w:eastAsia="Calibri"/>
          <w:sz w:val="24"/>
          <w:szCs w:val="24"/>
        </w:rPr>
        <w:t xml:space="preserve"> </w:t>
      </w:r>
      <w:r w:rsidR="008315EF">
        <w:rPr>
          <w:b/>
          <w:sz w:val="24"/>
          <w:szCs w:val="28"/>
        </w:rPr>
        <w:t>326 907,77 (Trīs simti divdesmit seši tūkstoši deviņi simti septiņi euro 77 centi)</w:t>
      </w:r>
      <w:r>
        <w:rPr>
          <w:b/>
          <w:sz w:val="24"/>
          <w:szCs w:val="28"/>
        </w:rPr>
        <w:t>.</w:t>
      </w:r>
    </w:p>
    <w:p w:rsidR="00285A61" w:rsidRDefault="00A23FFA" w:rsidP="00EA1AF0">
      <w:pPr>
        <w:pStyle w:val="BodyText"/>
        <w:tabs>
          <w:tab w:val="left" w:pos="1260"/>
        </w:tabs>
        <w:spacing w:before="0" w:after="120"/>
        <w:jc w:val="both"/>
        <w:rPr>
          <w:szCs w:val="22"/>
        </w:rPr>
      </w:pPr>
      <w:r>
        <w:rPr>
          <w:szCs w:val="22"/>
        </w:rPr>
        <w:lastRenderedPageBreak/>
        <w:t>Pielikumā 1 Protokols Nr</w:t>
      </w:r>
      <w:r w:rsidR="00130BBC">
        <w:rPr>
          <w:szCs w:val="22"/>
        </w:rPr>
        <w:t>.3 no 19.03</w:t>
      </w:r>
      <w:r w:rsidR="00FA653D">
        <w:rPr>
          <w:szCs w:val="22"/>
        </w:rPr>
        <w:t>.2018</w:t>
      </w:r>
      <w:r w:rsidR="008E7024">
        <w:rPr>
          <w:szCs w:val="22"/>
        </w:rPr>
        <w:t>.</w:t>
      </w:r>
    </w:p>
    <w:p w:rsidR="008E7024" w:rsidRDefault="00130BBC" w:rsidP="00EA1AF0">
      <w:pPr>
        <w:pStyle w:val="BodyText"/>
        <w:tabs>
          <w:tab w:val="left" w:pos="1260"/>
        </w:tabs>
        <w:spacing w:before="0" w:after="120"/>
        <w:jc w:val="both"/>
        <w:rPr>
          <w:szCs w:val="22"/>
        </w:rPr>
      </w:pPr>
      <w:r>
        <w:rPr>
          <w:szCs w:val="22"/>
        </w:rPr>
        <w:t xml:space="preserve">                2. Protokols Nr.3/1</w:t>
      </w:r>
      <w:r w:rsidR="008E7024">
        <w:rPr>
          <w:szCs w:val="22"/>
        </w:rPr>
        <w:t xml:space="preserve"> no </w:t>
      </w:r>
      <w:r>
        <w:rPr>
          <w:szCs w:val="22"/>
        </w:rPr>
        <w:t>03.05</w:t>
      </w:r>
      <w:r w:rsidR="00FA653D">
        <w:rPr>
          <w:szCs w:val="22"/>
        </w:rPr>
        <w:t>.2018</w:t>
      </w:r>
      <w:r w:rsidR="008E7024">
        <w:rPr>
          <w:szCs w:val="22"/>
        </w:rPr>
        <w:t>.</w:t>
      </w:r>
    </w:p>
    <w:p w:rsidR="008E7024" w:rsidRDefault="00130BBC" w:rsidP="00EA1AF0">
      <w:pPr>
        <w:pStyle w:val="BodyText"/>
        <w:tabs>
          <w:tab w:val="left" w:pos="1260"/>
        </w:tabs>
        <w:spacing w:before="0" w:after="120"/>
        <w:jc w:val="both"/>
        <w:rPr>
          <w:szCs w:val="22"/>
        </w:rPr>
      </w:pPr>
      <w:r>
        <w:rPr>
          <w:szCs w:val="22"/>
        </w:rPr>
        <w:t xml:space="preserve">                3. Protokols Nr.3/2</w:t>
      </w:r>
      <w:r w:rsidR="008E7024">
        <w:rPr>
          <w:szCs w:val="22"/>
        </w:rPr>
        <w:t xml:space="preserve"> no </w:t>
      </w:r>
      <w:r w:rsidR="00FA653D">
        <w:rPr>
          <w:szCs w:val="22"/>
        </w:rPr>
        <w:t>07.0</w:t>
      </w:r>
      <w:r>
        <w:rPr>
          <w:szCs w:val="22"/>
        </w:rPr>
        <w:t>5</w:t>
      </w:r>
      <w:r w:rsidR="00FA653D">
        <w:rPr>
          <w:szCs w:val="22"/>
        </w:rPr>
        <w:t>.2018</w:t>
      </w:r>
      <w:r w:rsidR="008E7024">
        <w:rPr>
          <w:szCs w:val="22"/>
        </w:rPr>
        <w:t>.</w:t>
      </w:r>
    </w:p>
    <w:p w:rsidR="00130BBC" w:rsidRDefault="00130BBC" w:rsidP="00EA1AF0">
      <w:pPr>
        <w:pStyle w:val="BodyText"/>
        <w:tabs>
          <w:tab w:val="left" w:pos="1260"/>
        </w:tabs>
        <w:spacing w:before="0" w:after="120"/>
        <w:jc w:val="both"/>
        <w:rPr>
          <w:szCs w:val="22"/>
        </w:rPr>
      </w:pPr>
      <w:r>
        <w:rPr>
          <w:szCs w:val="22"/>
        </w:rPr>
        <w:t xml:space="preserve">                3. Protokols Nr.3/3 no 08.05.2018.</w:t>
      </w:r>
    </w:p>
    <w:p w:rsidR="009B2BDE" w:rsidRDefault="009B2BDE" w:rsidP="00EA1AF0">
      <w:pPr>
        <w:pStyle w:val="BodyText"/>
        <w:tabs>
          <w:tab w:val="left" w:pos="1260"/>
        </w:tabs>
        <w:spacing w:before="0" w:after="120"/>
        <w:jc w:val="both"/>
        <w:rPr>
          <w:szCs w:val="22"/>
        </w:rPr>
      </w:pPr>
    </w:p>
    <w:p w:rsidR="009B2BDE" w:rsidRDefault="009B2BDE" w:rsidP="00EA1AF0">
      <w:pPr>
        <w:pStyle w:val="BodyText"/>
        <w:tabs>
          <w:tab w:val="left" w:pos="1260"/>
        </w:tabs>
        <w:spacing w:before="0" w:after="120"/>
        <w:jc w:val="both"/>
        <w:rPr>
          <w:szCs w:val="22"/>
        </w:rPr>
      </w:pPr>
    </w:p>
    <w:p w:rsidR="009B2BDE" w:rsidRDefault="00A23FFA" w:rsidP="009B2BDE">
      <w:pPr>
        <w:tabs>
          <w:tab w:val="left" w:pos="3240"/>
          <w:tab w:val="left" w:pos="3420"/>
          <w:tab w:val="left" w:pos="5760"/>
          <w:tab w:val="left" w:pos="5940"/>
          <w:tab w:val="left" w:pos="6300"/>
          <w:tab w:val="left" w:pos="8460"/>
        </w:tabs>
        <w:jc w:val="both"/>
        <w:rPr>
          <w:sz w:val="24"/>
          <w:szCs w:val="28"/>
          <w:u w:val="single"/>
        </w:rPr>
      </w:pPr>
      <w:r>
        <w:rPr>
          <w:sz w:val="24"/>
          <w:szCs w:val="28"/>
        </w:rPr>
        <w:t>Komisijas priekšsēdētājs:</w:t>
      </w:r>
      <w:r w:rsidR="009B2BDE">
        <w:rPr>
          <w:sz w:val="24"/>
          <w:szCs w:val="28"/>
        </w:rPr>
        <w:t xml:space="preserve">              </w:t>
      </w:r>
      <w:r>
        <w:rPr>
          <w:sz w:val="24"/>
          <w:szCs w:val="28"/>
        </w:rPr>
        <w:t>Alīda Jasmane</w:t>
      </w:r>
      <w:r>
        <w:rPr>
          <w:sz w:val="24"/>
          <w:szCs w:val="28"/>
        </w:rPr>
        <w:tab/>
        <w:t xml:space="preserve">  </w:t>
      </w:r>
      <w:r w:rsidR="009B2BDE">
        <w:rPr>
          <w:sz w:val="24"/>
          <w:szCs w:val="28"/>
        </w:rPr>
        <w:t>_____________________</w:t>
      </w:r>
    </w:p>
    <w:p w:rsidR="009B2BDE" w:rsidRPr="009B2BDE" w:rsidRDefault="009B2BDE" w:rsidP="009B2BDE">
      <w:pPr>
        <w:tabs>
          <w:tab w:val="left" w:pos="3240"/>
          <w:tab w:val="left" w:pos="3420"/>
          <w:tab w:val="left" w:pos="5760"/>
          <w:tab w:val="left" w:pos="5940"/>
          <w:tab w:val="left" w:pos="6300"/>
          <w:tab w:val="left" w:pos="8460"/>
        </w:tabs>
        <w:jc w:val="both"/>
        <w:rPr>
          <w:sz w:val="24"/>
          <w:szCs w:val="28"/>
          <w:u w:val="single"/>
        </w:rPr>
      </w:pPr>
    </w:p>
    <w:p w:rsidR="009B2BDE" w:rsidRDefault="009B2BDE" w:rsidP="009B2BDE">
      <w:pPr>
        <w:tabs>
          <w:tab w:val="left" w:pos="5940"/>
        </w:tabs>
        <w:spacing w:line="360" w:lineRule="auto"/>
        <w:jc w:val="both"/>
        <w:rPr>
          <w:sz w:val="24"/>
          <w:szCs w:val="28"/>
          <w:u w:val="single"/>
        </w:rPr>
      </w:pPr>
      <w:r>
        <w:rPr>
          <w:sz w:val="24"/>
          <w:szCs w:val="28"/>
        </w:rPr>
        <w:t>Klātesošie komisijas locekļi</w:t>
      </w:r>
      <w:r w:rsidR="00A23FFA">
        <w:rPr>
          <w:sz w:val="24"/>
          <w:szCs w:val="28"/>
        </w:rPr>
        <w:t xml:space="preserve">:          </w:t>
      </w:r>
      <w:r>
        <w:rPr>
          <w:sz w:val="24"/>
          <w:szCs w:val="28"/>
        </w:rPr>
        <w:t xml:space="preserve">Janīna Otikova              </w:t>
      </w:r>
      <w:r>
        <w:rPr>
          <w:sz w:val="24"/>
          <w:szCs w:val="28"/>
        </w:rPr>
        <w:tab/>
      </w:r>
      <w:r>
        <w:rPr>
          <w:sz w:val="24"/>
          <w:szCs w:val="28"/>
          <w:u w:val="single"/>
        </w:rPr>
        <w:tab/>
      </w:r>
      <w:r>
        <w:rPr>
          <w:sz w:val="24"/>
          <w:szCs w:val="28"/>
          <w:u w:val="single"/>
        </w:rPr>
        <w:tab/>
      </w:r>
      <w:r>
        <w:rPr>
          <w:sz w:val="24"/>
          <w:szCs w:val="28"/>
          <w:u w:val="single"/>
        </w:rPr>
        <w:tab/>
      </w:r>
      <w:r>
        <w:rPr>
          <w:sz w:val="24"/>
          <w:szCs w:val="28"/>
          <w:u w:val="single"/>
        </w:rPr>
        <w:tab/>
      </w:r>
    </w:p>
    <w:p w:rsidR="009B2BDE" w:rsidRDefault="009B2BDE" w:rsidP="009B2BDE">
      <w:pPr>
        <w:spacing w:line="360" w:lineRule="auto"/>
        <w:jc w:val="both"/>
        <w:rPr>
          <w:sz w:val="24"/>
          <w:szCs w:val="28"/>
          <w:u w:val="single"/>
        </w:rPr>
      </w:pPr>
      <w:r>
        <w:rPr>
          <w:sz w:val="24"/>
          <w:szCs w:val="28"/>
        </w:rPr>
        <w:tab/>
        <w:t xml:space="preserve">              </w:t>
      </w:r>
      <w:r w:rsidR="00A23FFA">
        <w:rPr>
          <w:sz w:val="24"/>
          <w:szCs w:val="28"/>
        </w:rPr>
        <w:t xml:space="preserve">                            </w:t>
      </w:r>
      <w:r>
        <w:rPr>
          <w:sz w:val="24"/>
          <w:szCs w:val="28"/>
        </w:rPr>
        <w:t xml:space="preserve">Marija  Pranče                </w:t>
      </w:r>
      <w:r>
        <w:rPr>
          <w:sz w:val="24"/>
          <w:szCs w:val="28"/>
          <w:u w:val="single"/>
        </w:rPr>
        <w:tab/>
      </w:r>
      <w:r w:rsidR="00A23FFA">
        <w:rPr>
          <w:sz w:val="24"/>
          <w:szCs w:val="28"/>
          <w:u w:val="single"/>
        </w:rPr>
        <w:t>_______</w:t>
      </w:r>
      <w:r>
        <w:rPr>
          <w:sz w:val="24"/>
          <w:szCs w:val="28"/>
          <w:u w:val="single"/>
        </w:rPr>
        <w:tab/>
      </w:r>
      <w:r>
        <w:rPr>
          <w:sz w:val="24"/>
          <w:szCs w:val="28"/>
          <w:u w:val="single"/>
        </w:rPr>
        <w:tab/>
      </w:r>
      <w:r>
        <w:rPr>
          <w:sz w:val="24"/>
          <w:szCs w:val="28"/>
          <w:u w:val="single"/>
        </w:rPr>
        <w:tab/>
      </w:r>
    </w:p>
    <w:p w:rsidR="00A23FFA" w:rsidRDefault="00A23FFA" w:rsidP="00A23FFA">
      <w:pPr>
        <w:spacing w:line="360" w:lineRule="auto"/>
        <w:jc w:val="both"/>
        <w:rPr>
          <w:sz w:val="24"/>
          <w:szCs w:val="28"/>
          <w:u w:val="single"/>
        </w:rPr>
      </w:pPr>
      <w:r>
        <w:rPr>
          <w:sz w:val="24"/>
          <w:szCs w:val="28"/>
        </w:rPr>
        <w:t xml:space="preserve">                                                       Irina Orlovska            </w:t>
      </w:r>
      <w:r>
        <w:rPr>
          <w:sz w:val="24"/>
          <w:szCs w:val="28"/>
          <w:u w:val="single"/>
        </w:rPr>
        <w:t>___</w:t>
      </w:r>
      <w:r>
        <w:rPr>
          <w:sz w:val="24"/>
          <w:szCs w:val="28"/>
          <w:u w:val="single"/>
        </w:rPr>
        <w:tab/>
      </w:r>
      <w:r>
        <w:rPr>
          <w:sz w:val="24"/>
          <w:szCs w:val="28"/>
          <w:u w:val="single"/>
        </w:rPr>
        <w:tab/>
      </w:r>
      <w:r>
        <w:rPr>
          <w:sz w:val="24"/>
          <w:szCs w:val="28"/>
          <w:u w:val="single"/>
        </w:rPr>
        <w:tab/>
        <w:t>______</w:t>
      </w:r>
    </w:p>
    <w:p w:rsidR="00A23FFA" w:rsidRDefault="00A23FFA" w:rsidP="00A23FFA">
      <w:pPr>
        <w:spacing w:line="360" w:lineRule="auto"/>
        <w:jc w:val="both"/>
        <w:rPr>
          <w:sz w:val="24"/>
          <w:szCs w:val="28"/>
          <w:u w:val="single"/>
        </w:rPr>
      </w:pPr>
    </w:p>
    <w:p w:rsidR="00A23FFA" w:rsidRDefault="00A23FFA" w:rsidP="009B2BDE">
      <w:pPr>
        <w:spacing w:line="360" w:lineRule="auto"/>
        <w:jc w:val="both"/>
        <w:rPr>
          <w:sz w:val="24"/>
          <w:szCs w:val="28"/>
          <w:u w:val="single"/>
        </w:rPr>
      </w:pPr>
    </w:p>
    <w:p w:rsidR="00673A49" w:rsidRPr="009B2BDE" w:rsidRDefault="009B2BDE" w:rsidP="009B2BDE">
      <w:pPr>
        <w:jc w:val="both"/>
        <w:rPr>
          <w:sz w:val="24"/>
          <w:szCs w:val="28"/>
        </w:rPr>
      </w:pPr>
      <w:r>
        <w:rPr>
          <w:sz w:val="24"/>
          <w:szCs w:val="28"/>
        </w:rPr>
        <w:t>Komisijas sekretāre                          Dace Mikasenoka             _____________________</w:t>
      </w:r>
    </w:p>
    <w:sectPr w:rsidR="00673A49" w:rsidRPr="009B2BDE" w:rsidSect="00130BBC">
      <w:pgSz w:w="11906" w:h="16838"/>
      <w:pgMar w:top="1440" w:right="1133" w:bottom="127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5B15"/>
    <w:multiLevelType w:val="hybridMultilevel"/>
    <w:tmpl w:val="63B6DB64"/>
    <w:lvl w:ilvl="0" w:tplc="DF2EA278">
      <w:start w:val="1"/>
      <w:numFmt w:val="decimal"/>
      <w:lvlText w:val="%1."/>
      <w:lvlJc w:val="left"/>
      <w:pPr>
        <w:ind w:left="-66" w:hanging="360"/>
      </w:pPr>
      <w:rPr>
        <w:rFonts w:hint="default"/>
        <w:b/>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
    <w:nsid w:val="07EE6024"/>
    <w:multiLevelType w:val="hybridMultilevel"/>
    <w:tmpl w:val="DBB65B68"/>
    <w:lvl w:ilvl="0" w:tplc="4A7E56E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7F33646"/>
    <w:multiLevelType w:val="multilevel"/>
    <w:tmpl w:val="1638EA9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3">
    <w:nsid w:val="0F6D7695"/>
    <w:multiLevelType w:val="multilevel"/>
    <w:tmpl w:val="F350CD78"/>
    <w:lvl w:ilvl="0">
      <w:start w:val="1"/>
      <w:numFmt w:val="decimal"/>
      <w:lvlText w:val="%1."/>
      <w:lvlJc w:val="left"/>
      <w:pPr>
        <w:ind w:left="720" w:hanging="360"/>
      </w:pPr>
      <w:rPr>
        <w:rFonts w:hint="default"/>
        <w:b/>
      </w:rPr>
    </w:lvl>
    <w:lvl w:ilvl="1">
      <w:start w:val="1"/>
      <w:numFmt w:val="decimal"/>
      <w:isLgl/>
      <w:lvlText w:val="%1.%2."/>
      <w:lvlJc w:val="left"/>
      <w:pPr>
        <w:ind w:left="1212" w:hanging="36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4">
    <w:nsid w:val="2CE45A15"/>
    <w:multiLevelType w:val="hybridMultilevel"/>
    <w:tmpl w:val="2D043A8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3E4F1399"/>
    <w:multiLevelType w:val="hybridMultilevel"/>
    <w:tmpl w:val="20B2BB2A"/>
    <w:lvl w:ilvl="0" w:tplc="524ECF3E">
      <w:start w:val="1"/>
      <w:numFmt w:val="decimal"/>
      <w:lvlText w:val="3.%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3F8F1EC3"/>
    <w:multiLevelType w:val="multilevel"/>
    <w:tmpl w:val="46967554"/>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color w:val="auto"/>
      </w:rPr>
    </w:lvl>
    <w:lvl w:ilvl="2">
      <w:start w:val="1"/>
      <w:numFmt w:val="decimal"/>
      <w:lvlText w:val="%1.%2.%3."/>
      <w:lvlJc w:val="left"/>
      <w:pPr>
        <w:ind w:left="3274" w:hanging="720"/>
      </w:pPr>
      <w:rPr>
        <w:rFonts w:hint="default"/>
        <w:b w:val="0"/>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7">
    <w:nsid w:val="771D589A"/>
    <w:multiLevelType w:val="multilevel"/>
    <w:tmpl w:val="5AECA3B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82B5861"/>
    <w:multiLevelType w:val="hybridMultilevel"/>
    <w:tmpl w:val="B3D0A92C"/>
    <w:lvl w:ilvl="0" w:tplc="524ECF3E">
      <w:start w:val="1"/>
      <w:numFmt w:val="decimal"/>
      <w:lvlText w:val="3.%1."/>
      <w:lvlJc w:val="left"/>
      <w:pPr>
        <w:ind w:left="1080" w:hanging="360"/>
      </w:pPr>
      <w:rPr>
        <w:rFonts w:hint="default"/>
        <w:b w:val="0"/>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nsid w:val="7D2720B8"/>
    <w:multiLevelType w:val="hybridMultilevel"/>
    <w:tmpl w:val="863EA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1"/>
  </w:num>
  <w:num w:numId="3">
    <w:abstractNumId w:val="0"/>
  </w:num>
  <w:num w:numId="4">
    <w:abstractNumId w:val="3"/>
  </w:num>
  <w:num w:numId="5">
    <w:abstractNumId w:val="7"/>
  </w:num>
  <w:num w:numId="6">
    <w:abstractNumId w:val="4"/>
  </w:num>
  <w:num w:numId="7">
    <w:abstractNumId w:val="8"/>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EE0"/>
    <w:rsid w:val="0003184B"/>
    <w:rsid w:val="00074275"/>
    <w:rsid w:val="000E430D"/>
    <w:rsid w:val="00104EE0"/>
    <w:rsid w:val="00130BBC"/>
    <w:rsid w:val="001A00F9"/>
    <w:rsid w:val="002620A3"/>
    <w:rsid w:val="00285A61"/>
    <w:rsid w:val="002B1D2D"/>
    <w:rsid w:val="00353C4D"/>
    <w:rsid w:val="003F63F9"/>
    <w:rsid w:val="004C0CD0"/>
    <w:rsid w:val="004C6548"/>
    <w:rsid w:val="00511BAA"/>
    <w:rsid w:val="0054287D"/>
    <w:rsid w:val="00566CF6"/>
    <w:rsid w:val="00573F73"/>
    <w:rsid w:val="005A6DBE"/>
    <w:rsid w:val="005D058C"/>
    <w:rsid w:val="00603100"/>
    <w:rsid w:val="00673A49"/>
    <w:rsid w:val="00780403"/>
    <w:rsid w:val="0079275A"/>
    <w:rsid w:val="008315EF"/>
    <w:rsid w:val="008328F1"/>
    <w:rsid w:val="00867EDE"/>
    <w:rsid w:val="0088110E"/>
    <w:rsid w:val="008C3334"/>
    <w:rsid w:val="008E7024"/>
    <w:rsid w:val="0092362C"/>
    <w:rsid w:val="0098679E"/>
    <w:rsid w:val="009B2BDE"/>
    <w:rsid w:val="009C7027"/>
    <w:rsid w:val="00A23FFA"/>
    <w:rsid w:val="00AF1980"/>
    <w:rsid w:val="00B25158"/>
    <w:rsid w:val="00BD4CAF"/>
    <w:rsid w:val="00BF3424"/>
    <w:rsid w:val="00C826A0"/>
    <w:rsid w:val="00CE70DC"/>
    <w:rsid w:val="00D60575"/>
    <w:rsid w:val="00DD35FC"/>
    <w:rsid w:val="00DD7EAA"/>
    <w:rsid w:val="00E26B91"/>
    <w:rsid w:val="00EA1AF0"/>
    <w:rsid w:val="00F84C71"/>
    <w:rsid w:val="00FA65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EE0"/>
    <w:pPr>
      <w:spacing w:after="0" w:line="240" w:lineRule="auto"/>
    </w:pPr>
    <w:rPr>
      <w:rFonts w:ascii="Times New Roman" w:eastAsia="Times New Roman" w:hAnsi="Times New Roman" w:cs="Times New Roman"/>
      <w:sz w:val="20"/>
      <w:szCs w:val="20"/>
      <w:lang w:eastAsia="lv-LV"/>
    </w:rPr>
  </w:style>
  <w:style w:type="paragraph" w:styleId="Heading2">
    <w:name w:val="heading 2"/>
    <w:basedOn w:val="Normal"/>
    <w:next w:val="Normal"/>
    <w:link w:val="Heading2Char"/>
    <w:qFormat/>
    <w:rsid w:val="00104EE0"/>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04EE0"/>
    <w:rPr>
      <w:rFonts w:ascii="Times New Roman" w:eastAsia="Times New Roman" w:hAnsi="Times New Roman" w:cs="Times New Roman"/>
      <w:b/>
      <w:sz w:val="20"/>
      <w:szCs w:val="20"/>
      <w:lang w:eastAsia="lv-LV"/>
    </w:rPr>
  </w:style>
  <w:style w:type="paragraph" w:customStyle="1" w:styleId="BodyText1">
    <w:name w:val="Основной текст.Body Text1"/>
    <w:basedOn w:val="Normal"/>
    <w:rsid w:val="00104EE0"/>
    <w:pPr>
      <w:spacing w:before="120"/>
    </w:pPr>
    <w:rPr>
      <w:sz w:val="22"/>
      <w:lang w:eastAsia="ru-RU"/>
    </w:rPr>
  </w:style>
  <w:style w:type="character" w:styleId="Hyperlink">
    <w:name w:val="Hyperlink"/>
    <w:rsid w:val="00104EE0"/>
    <w:rPr>
      <w:color w:val="0000FF"/>
      <w:u w:val="single"/>
    </w:rPr>
  </w:style>
  <w:style w:type="paragraph" w:styleId="Header">
    <w:name w:val="header"/>
    <w:basedOn w:val="Normal"/>
    <w:link w:val="HeaderChar"/>
    <w:rsid w:val="00104EE0"/>
    <w:pPr>
      <w:widowControl w:val="0"/>
      <w:tabs>
        <w:tab w:val="center" w:pos="4153"/>
        <w:tab w:val="right" w:pos="8306"/>
      </w:tabs>
      <w:suppressAutoHyphens/>
    </w:pPr>
    <w:rPr>
      <w:rFonts w:eastAsia="Lucida Sans Unicode" w:cs="Tahoma"/>
      <w:sz w:val="24"/>
      <w:szCs w:val="24"/>
    </w:rPr>
  </w:style>
  <w:style w:type="character" w:customStyle="1" w:styleId="HeaderChar">
    <w:name w:val="Header Char"/>
    <w:basedOn w:val="DefaultParagraphFont"/>
    <w:link w:val="Header"/>
    <w:rsid w:val="00104EE0"/>
    <w:rPr>
      <w:rFonts w:ascii="Times New Roman" w:eastAsia="Lucida Sans Unicode" w:hAnsi="Times New Roman" w:cs="Tahoma"/>
      <w:sz w:val="24"/>
      <w:szCs w:val="24"/>
      <w:lang w:eastAsia="lv-LV"/>
    </w:rPr>
  </w:style>
  <w:style w:type="paragraph" w:customStyle="1" w:styleId="TableContents">
    <w:name w:val="Table Contents"/>
    <w:basedOn w:val="Normal"/>
    <w:rsid w:val="00104EE0"/>
    <w:pPr>
      <w:widowControl w:val="0"/>
      <w:suppressLineNumbers/>
      <w:suppressAutoHyphens/>
    </w:pPr>
    <w:rPr>
      <w:rFonts w:eastAsia="Lucida Sans Unicode" w:cs="Tahoma"/>
      <w:sz w:val="24"/>
      <w:szCs w:val="24"/>
    </w:rPr>
  </w:style>
  <w:style w:type="paragraph" w:customStyle="1" w:styleId="CharCharCharCharCharCharCharRakstzRakstzCharCharChar">
    <w:name w:val="Char Char Char Char Char Char Char Rakstz. Rakstz. Char Char Char"/>
    <w:basedOn w:val="Normal"/>
    <w:next w:val="BlockText"/>
    <w:semiHidden/>
    <w:rsid w:val="00104EE0"/>
    <w:pPr>
      <w:tabs>
        <w:tab w:val="num" w:pos="360"/>
      </w:tabs>
      <w:spacing w:before="120" w:after="160" w:line="240" w:lineRule="exact"/>
      <w:ind w:firstLine="720"/>
      <w:jc w:val="both"/>
    </w:pPr>
    <w:rPr>
      <w:rFonts w:ascii="Verdana" w:hAnsi="Verdana"/>
      <w:lang w:val="en-US" w:eastAsia="en-US"/>
    </w:rPr>
  </w:style>
  <w:style w:type="paragraph" w:styleId="BlockText">
    <w:name w:val="Block Text"/>
    <w:basedOn w:val="Normal"/>
    <w:uiPriority w:val="99"/>
    <w:semiHidden/>
    <w:unhideWhenUsed/>
    <w:rsid w:val="00104EE0"/>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ListParagraph">
    <w:name w:val="List Paragraph"/>
    <w:basedOn w:val="Normal"/>
    <w:uiPriority w:val="34"/>
    <w:qFormat/>
    <w:rsid w:val="00673A49"/>
    <w:pPr>
      <w:ind w:left="720"/>
      <w:contextualSpacing/>
    </w:pPr>
  </w:style>
  <w:style w:type="paragraph" w:styleId="NoSpacing">
    <w:name w:val="No Spacing"/>
    <w:uiPriority w:val="1"/>
    <w:qFormat/>
    <w:rsid w:val="00673A49"/>
    <w:pPr>
      <w:spacing w:after="0" w:line="240" w:lineRule="auto"/>
    </w:pPr>
    <w:rPr>
      <w:rFonts w:ascii="Times New Roman" w:eastAsia="Times New Roman" w:hAnsi="Times New Roman" w:cs="Times New Roman"/>
      <w:sz w:val="20"/>
      <w:szCs w:val="20"/>
      <w:lang w:eastAsia="lv-LV"/>
    </w:rPr>
  </w:style>
  <w:style w:type="paragraph" w:customStyle="1" w:styleId="CharCharCharCharCharCharCharRakstzRakstzCharCharChar0">
    <w:name w:val="Char Char Char Char Char Char Char Rakstz. Rakstz. Char Char Char"/>
    <w:basedOn w:val="Normal"/>
    <w:next w:val="BlockText"/>
    <w:semiHidden/>
    <w:rsid w:val="00D60575"/>
    <w:pPr>
      <w:tabs>
        <w:tab w:val="num" w:pos="360"/>
      </w:tabs>
      <w:spacing w:before="120" w:after="160" w:line="240" w:lineRule="exact"/>
      <w:ind w:firstLine="720"/>
      <w:jc w:val="both"/>
    </w:pPr>
    <w:rPr>
      <w:rFonts w:ascii="Verdana" w:hAnsi="Verdana"/>
      <w:lang w:val="en-US" w:eastAsia="en-US"/>
    </w:rPr>
  </w:style>
  <w:style w:type="paragraph" w:styleId="BodyText">
    <w:name w:val="Body Text"/>
    <w:aliases w:val="Body Text1"/>
    <w:basedOn w:val="Normal"/>
    <w:link w:val="BodyTextChar"/>
    <w:rsid w:val="00285A61"/>
    <w:pPr>
      <w:spacing w:before="120"/>
    </w:pPr>
    <w:rPr>
      <w:sz w:val="22"/>
      <w:lang w:eastAsia="en-US"/>
    </w:rPr>
  </w:style>
  <w:style w:type="character" w:customStyle="1" w:styleId="BodyTextChar">
    <w:name w:val="Body Text Char"/>
    <w:aliases w:val="Body Text1 Char"/>
    <w:basedOn w:val="DefaultParagraphFont"/>
    <w:link w:val="BodyText"/>
    <w:rsid w:val="00285A61"/>
    <w:rPr>
      <w:rFonts w:ascii="Times New Roman" w:eastAsia="Times New Roman" w:hAnsi="Times New Roman" w:cs="Times New Roman"/>
      <w:szCs w:val="20"/>
    </w:rPr>
  </w:style>
  <w:style w:type="paragraph" w:styleId="NormalWeb">
    <w:name w:val="Normal (Web)"/>
    <w:basedOn w:val="Normal"/>
    <w:rsid w:val="00074275"/>
    <w:pPr>
      <w:spacing w:before="100" w:beforeAutospacing="1" w:after="100" w:afterAutospacing="1"/>
    </w:pPr>
    <w:rPr>
      <w:sz w:val="24"/>
      <w:szCs w:val="24"/>
    </w:rPr>
  </w:style>
  <w:style w:type="paragraph" w:customStyle="1" w:styleId="CharCharCharCharCharCharCharRakstzRakstzCharCharChar1">
    <w:name w:val="Char Char Char Char Char Char Char Rakstz. Rakstz. Char Char Char"/>
    <w:basedOn w:val="Normal"/>
    <w:next w:val="BlockText"/>
    <w:semiHidden/>
    <w:rsid w:val="00353C4D"/>
    <w:pPr>
      <w:tabs>
        <w:tab w:val="num" w:pos="360"/>
      </w:tabs>
      <w:spacing w:before="120" w:after="160" w:line="240" w:lineRule="exact"/>
      <w:ind w:firstLine="720"/>
      <w:jc w:val="both"/>
    </w:pPr>
    <w:rPr>
      <w:rFonts w:ascii="Verdana" w:hAnsi="Verdana"/>
      <w:lang w:val="en-US" w:eastAsia="en-US"/>
    </w:rPr>
  </w:style>
  <w:style w:type="paragraph" w:customStyle="1" w:styleId="CharCharCharCharCharCharCharRakstzRakstzCharCharChar2">
    <w:name w:val="Char Char Char Char Char Char Char Rakstz. Rakstz. Char Char Char"/>
    <w:basedOn w:val="Normal"/>
    <w:next w:val="BlockText"/>
    <w:semiHidden/>
    <w:rsid w:val="009B2BDE"/>
    <w:pPr>
      <w:tabs>
        <w:tab w:val="num" w:pos="360"/>
      </w:tabs>
      <w:spacing w:before="120" w:after="160" w:line="240" w:lineRule="exact"/>
      <w:ind w:firstLine="720"/>
      <w:jc w:val="both"/>
    </w:pPr>
    <w:rPr>
      <w:rFonts w:ascii="Verdana" w:hAnsi="Verdana"/>
      <w:lang w:val="en-US" w:eastAsia="en-US"/>
    </w:rPr>
  </w:style>
  <w:style w:type="paragraph" w:customStyle="1" w:styleId="CharCharCharCharCharCharCharRakstzRakstzCharCharChar3">
    <w:name w:val="Char Char Char Char Char Char Char Rakstz. Rakstz. Char Char Char"/>
    <w:basedOn w:val="Normal"/>
    <w:next w:val="BlockText"/>
    <w:semiHidden/>
    <w:rsid w:val="0088110E"/>
    <w:pPr>
      <w:tabs>
        <w:tab w:val="num" w:pos="360"/>
      </w:tabs>
      <w:spacing w:before="120" w:after="160" w:line="240" w:lineRule="exact"/>
      <w:ind w:firstLine="720"/>
      <w:jc w:val="both"/>
    </w:pPr>
    <w:rPr>
      <w:rFonts w:ascii="Verdana" w:hAnsi="Verdana"/>
      <w:lang w:val="en-US" w:eastAsia="en-US"/>
    </w:rPr>
  </w:style>
  <w:style w:type="paragraph" w:styleId="BalloonText">
    <w:name w:val="Balloon Text"/>
    <w:basedOn w:val="Normal"/>
    <w:link w:val="BalloonTextChar"/>
    <w:uiPriority w:val="99"/>
    <w:semiHidden/>
    <w:unhideWhenUsed/>
    <w:rsid w:val="0054287D"/>
    <w:rPr>
      <w:rFonts w:ascii="Tahoma" w:hAnsi="Tahoma" w:cs="Tahoma"/>
      <w:sz w:val="16"/>
      <w:szCs w:val="16"/>
    </w:rPr>
  </w:style>
  <w:style w:type="character" w:customStyle="1" w:styleId="BalloonTextChar">
    <w:name w:val="Balloon Text Char"/>
    <w:basedOn w:val="DefaultParagraphFont"/>
    <w:link w:val="BalloonText"/>
    <w:uiPriority w:val="99"/>
    <w:semiHidden/>
    <w:rsid w:val="0054287D"/>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EE0"/>
    <w:pPr>
      <w:spacing w:after="0" w:line="240" w:lineRule="auto"/>
    </w:pPr>
    <w:rPr>
      <w:rFonts w:ascii="Times New Roman" w:eastAsia="Times New Roman" w:hAnsi="Times New Roman" w:cs="Times New Roman"/>
      <w:sz w:val="20"/>
      <w:szCs w:val="20"/>
      <w:lang w:eastAsia="lv-LV"/>
    </w:rPr>
  </w:style>
  <w:style w:type="paragraph" w:styleId="Heading2">
    <w:name w:val="heading 2"/>
    <w:basedOn w:val="Normal"/>
    <w:next w:val="Normal"/>
    <w:link w:val="Heading2Char"/>
    <w:qFormat/>
    <w:rsid w:val="00104EE0"/>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04EE0"/>
    <w:rPr>
      <w:rFonts w:ascii="Times New Roman" w:eastAsia="Times New Roman" w:hAnsi="Times New Roman" w:cs="Times New Roman"/>
      <w:b/>
      <w:sz w:val="20"/>
      <w:szCs w:val="20"/>
      <w:lang w:eastAsia="lv-LV"/>
    </w:rPr>
  </w:style>
  <w:style w:type="paragraph" w:customStyle="1" w:styleId="BodyText1">
    <w:name w:val="Основной текст.Body Text1"/>
    <w:basedOn w:val="Normal"/>
    <w:rsid w:val="00104EE0"/>
    <w:pPr>
      <w:spacing w:before="120"/>
    </w:pPr>
    <w:rPr>
      <w:sz w:val="22"/>
      <w:lang w:eastAsia="ru-RU"/>
    </w:rPr>
  </w:style>
  <w:style w:type="character" w:styleId="Hyperlink">
    <w:name w:val="Hyperlink"/>
    <w:rsid w:val="00104EE0"/>
    <w:rPr>
      <w:color w:val="0000FF"/>
      <w:u w:val="single"/>
    </w:rPr>
  </w:style>
  <w:style w:type="paragraph" w:styleId="Header">
    <w:name w:val="header"/>
    <w:basedOn w:val="Normal"/>
    <w:link w:val="HeaderChar"/>
    <w:rsid w:val="00104EE0"/>
    <w:pPr>
      <w:widowControl w:val="0"/>
      <w:tabs>
        <w:tab w:val="center" w:pos="4153"/>
        <w:tab w:val="right" w:pos="8306"/>
      </w:tabs>
      <w:suppressAutoHyphens/>
    </w:pPr>
    <w:rPr>
      <w:rFonts w:eastAsia="Lucida Sans Unicode" w:cs="Tahoma"/>
      <w:sz w:val="24"/>
      <w:szCs w:val="24"/>
    </w:rPr>
  </w:style>
  <w:style w:type="character" w:customStyle="1" w:styleId="HeaderChar">
    <w:name w:val="Header Char"/>
    <w:basedOn w:val="DefaultParagraphFont"/>
    <w:link w:val="Header"/>
    <w:rsid w:val="00104EE0"/>
    <w:rPr>
      <w:rFonts w:ascii="Times New Roman" w:eastAsia="Lucida Sans Unicode" w:hAnsi="Times New Roman" w:cs="Tahoma"/>
      <w:sz w:val="24"/>
      <w:szCs w:val="24"/>
      <w:lang w:eastAsia="lv-LV"/>
    </w:rPr>
  </w:style>
  <w:style w:type="paragraph" w:customStyle="1" w:styleId="TableContents">
    <w:name w:val="Table Contents"/>
    <w:basedOn w:val="Normal"/>
    <w:rsid w:val="00104EE0"/>
    <w:pPr>
      <w:widowControl w:val="0"/>
      <w:suppressLineNumbers/>
      <w:suppressAutoHyphens/>
    </w:pPr>
    <w:rPr>
      <w:rFonts w:eastAsia="Lucida Sans Unicode" w:cs="Tahoma"/>
      <w:sz w:val="24"/>
      <w:szCs w:val="24"/>
    </w:rPr>
  </w:style>
  <w:style w:type="paragraph" w:customStyle="1" w:styleId="CharCharCharCharCharCharCharRakstzRakstzCharCharChar">
    <w:name w:val="Char Char Char Char Char Char Char Rakstz. Rakstz. Char Char Char"/>
    <w:basedOn w:val="Normal"/>
    <w:next w:val="BlockText"/>
    <w:semiHidden/>
    <w:rsid w:val="00104EE0"/>
    <w:pPr>
      <w:tabs>
        <w:tab w:val="num" w:pos="360"/>
      </w:tabs>
      <w:spacing w:before="120" w:after="160" w:line="240" w:lineRule="exact"/>
      <w:ind w:firstLine="720"/>
      <w:jc w:val="both"/>
    </w:pPr>
    <w:rPr>
      <w:rFonts w:ascii="Verdana" w:hAnsi="Verdana"/>
      <w:lang w:val="en-US" w:eastAsia="en-US"/>
    </w:rPr>
  </w:style>
  <w:style w:type="paragraph" w:styleId="BlockText">
    <w:name w:val="Block Text"/>
    <w:basedOn w:val="Normal"/>
    <w:uiPriority w:val="99"/>
    <w:semiHidden/>
    <w:unhideWhenUsed/>
    <w:rsid w:val="00104EE0"/>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ListParagraph">
    <w:name w:val="List Paragraph"/>
    <w:basedOn w:val="Normal"/>
    <w:uiPriority w:val="34"/>
    <w:qFormat/>
    <w:rsid w:val="00673A49"/>
    <w:pPr>
      <w:ind w:left="720"/>
      <w:contextualSpacing/>
    </w:pPr>
  </w:style>
  <w:style w:type="paragraph" w:styleId="NoSpacing">
    <w:name w:val="No Spacing"/>
    <w:uiPriority w:val="1"/>
    <w:qFormat/>
    <w:rsid w:val="00673A49"/>
    <w:pPr>
      <w:spacing w:after="0" w:line="240" w:lineRule="auto"/>
    </w:pPr>
    <w:rPr>
      <w:rFonts w:ascii="Times New Roman" w:eastAsia="Times New Roman" w:hAnsi="Times New Roman" w:cs="Times New Roman"/>
      <w:sz w:val="20"/>
      <w:szCs w:val="20"/>
      <w:lang w:eastAsia="lv-LV"/>
    </w:rPr>
  </w:style>
  <w:style w:type="paragraph" w:customStyle="1" w:styleId="CharCharCharCharCharCharCharRakstzRakstzCharCharChar0">
    <w:name w:val="Char Char Char Char Char Char Char Rakstz. Rakstz. Char Char Char"/>
    <w:basedOn w:val="Normal"/>
    <w:next w:val="BlockText"/>
    <w:semiHidden/>
    <w:rsid w:val="00D60575"/>
    <w:pPr>
      <w:tabs>
        <w:tab w:val="num" w:pos="360"/>
      </w:tabs>
      <w:spacing w:before="120" w:after="160" w:line="240" w:lineRule="exact"/>
      <w:ind w:firstLine="720"/>
      <w:jc w:val="both"/>
    </w:pPr>
    <w:rPr>
      <w:rFonts w:ascii="Verdana" w:hAnsi="Verdana"/>
      <w:lang w:val="en-US" w:eastAsia="en-US"/>
    </w:rPr>
  </w:style>
  <w:style w:type="paragraph" w:styleId="BodyText">
    <w:name w:val="Body Text"/>
    <w:aliases w:val="Body Text1"/>
    <w:basedOn w:val="Normal"/>
    <w:link w:val="BodyTextChar"/>
    <w:rsid w:val="00285A61"/>
    <w:pPr>
      <w:spacing w:before="120"/>
    </w:pPr>
    <w:rPr>
      <w:sz w:val="22"/>
      <w:lang w:eastAsia="en-US"/>
    </w:rPr>
  </w:style>
  <w:style w:type="character" w:customStyle="1" w:styleId="BodyTextChar">
    <w:name w:val="Body Text Char"/>
    <w:aliases w:val="Body Text1 Char"/>
    <w:basedOn w:val="DefaultParagraphFont"/>
    <w:link w:val="BodyText"/>
    <w:rsid w:val="00285A61"/>
    <w:rPr>
      <w:rFonts w:ascii="Times New Roman" w:eastAsia="Times New Roman" w:hAnsi="Times New Roman" w:cs="Times New Roman"/>
      <w:szCs w:val="20"/>
    </w:rPr>
  </w:style>
  <w:style w:type="paragraph" w:styleId="NormalWeb">
    <w:name w:val="Normal (Web)"/>
    <w:basedOn w:val="Normal"/>
    <w:rsid w:val="00074275"/>
    <w:pPr>
      <w:spacing w:before="100" w:beforeAutospacing="1" w:after="100" w:afterAutospacing="1"/>
    </w:pPr>
    <w:rPr>
      <w:sz w:val="24"/>
      <w:szCs w:val="24"/>
    </w:rPr>
  </w:style>
  <w:style w:type="paragraph" w:customStyle="1" w:styleId="CharCharCharCharCharCharCharRakstzRakstzCharCharChar1">
    <w:name w:val="Char Char Char Char Char Char Char Rakstz. Rakstz. Char Char Char"/>
    <w:basedOn w:val="Normal"/>
    <w:next w:val="BlockText"/>
    <w:semiHidden/>
    <w:rsid w:val="00353C4D"/>
    <w:pPr>
      <w:tabs>
        <w:tab w:val="num" w:pos="360"/>
      </w:tabs>
      <w:spacing w:before="120" w:after="160" w:line="240" w:lineRule="exact"/>
      <w:ind w:firstLine="720"/>
      <w:jc w:val="both"/>
    </w:pPr>
    <w:rPr>
      <w:rFonts w:ascii="Verdana" w:hAnsi="Verdana"/>
      <w:lang w:val="en-US" w:eastAsia="en-US"/>
    </w:rPr>
  </w:style>
  <w:style w:type="paragraph" w:customStyle="1" w:styleId="CharCharCharCharCharCharCharRakstzRakstzCharCharChar2">
    <w:name w:val="Char Char Char Char Char Char Char Rakstz. Rakstz. Char Char Char"/>
    <w:basedOn w:val="Normal"/>
    <w:next w:val="BlockText"/>
    <w:semiHidden/>
    <w:rsid w:val="009B2BDE"/>
    <w:pPr>
      <w:tabs>
        <w:tab w:val="num" w:pos="360"/>
      </w:tabs>
      <w:spacing w:before="120" w:after="160" w:line="240" w:lineRule="exact"/>
      <w:ind w:firstLine="720"/>
      <w:jc w:val="both"/>
    </w:pPr>
    <w:rPr>
      <w:rFonts w:ascii="Verdana" w:hAnsi="Verdana"/>
      <w:lang w:val="en-US" w:eastAsia="en-US"/>
    </w:rPr>
  </w:style>
  <w:style w:type="paragraph" w:customStyle="1" w:styleId="CharCharCharCharCharCharCharRakstzRakstzCharCharChar3">
    <w:name w:val="Char Char Char Char Char Char Char Rakstz. Rakstz. Char Char Char"/>
    <w:basedOn w:val="Normal"/>
    <w:next w:val="BlockText"/>
    <w:semiHidden/>
    <w:rsid w:val="0088110E"/>
    <w:pPr>
      <w:tabs>
        <w:tab w:val="num" w:pos="360"/>
      </w:tabs>
      <w:spacing w:before="120" w:after="160" w:line="240" w:lineRule="exact"/>
      <w:ind w:firstLine="720"/>
      <w:jc w:val="both"/>
    </w:pPr>
    <w:rPr>
      <w:rFonts w:ascii="Verdana" w:hAnsi="Verdana"/>
      <w:lang w:val="en-US" w:eastAsia="en-US"/>
    </w:rPr>
  </w:style>
  <w:style w:type="paragraph" w:styleId="BalloonText">
    <w:name w:val="Balloon Text"/>
    <w:basedOn w:val="Normal"/>
    <w:link w:val="BalloonTextChar"/>
    <w:uiPriority w:val="99"/>
    <w:semiHidden/>
    <w:unhideWhenUsed/>
    <w:rsid w:val="0054287D"/>
    <w:rPr>
      <w:rFonts w:ascii="Tahoma" w:hAnsi="Tahoma" w:cs="Tahoma"/>
      <w:sz w:val="16"/>
      <w:szCs w:val="16"/>
    </w:rPr>
  </w:style>
  <w:style w:type="character" w:customStyle="1" w:styleId="BalloonTextChar">
    <w:name w:val="Balloon Text Char"/>
    <w:basedOn w:val="DefaultParagraphFont"/>
    <w:link w:val="BalloonText"/>
    <w:uiPriority w:val="99"/>
    <w:semiHidden/>
    <w:rsid w:val="0054287D"/>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lta.lv" TargetMode="External"/><Relationship Id="rId3" Type="http://schemas.microsoft.com/office/2007/relationships/stylesWithEffects" Target="stylesWithEffects.xml"/><Relationship Id="rId7" Type="http://schemas.openxmlformats.org/officeDocument/2006/relationships/hyperlink" Target="mailto:info@malt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vs.iub.gov.lv/show/5316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4</Pages>
  <Words>5029</Words>
  <Characters>2867</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Darbinieks</dc:creator>
  <cp:lastModifiedBy>Lietotajs</cp:lastModifiedBy>
  <cp:revision>14</cp:revision>
  <cp:lastPrinted>2018-05-11T10:38:00Z</cp:lastPrinted>
  <dcterms:created xsi:type="dcterms:W3CDTF">2015-12-13T08:07:00Z</dcterms:created>
  <dcterms:modified xsi:type="dcterms:W3CDTF">2018-05-11T10:38:00Z</dcterms:modified>
</cp:coreProperties>
</file>