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847" w:rsidRDefault="009B7847" w:rsidP="009B7847">
      <w:pPr>
        <w:pStyle w:val="Heading1"/>
        <w:rPr>
          <w:rFonts w:ascii="Times New Roman" w:hAnsi="Times New Roman"/>
          <w:sz w:val="24"/>
          <w:szCs w:val="24"/>
        </w:rPr>
      </w:pPr>
      <w:smartTag w:uri="schemas-tilde-lv/tildestengine" w:element="veidnes">
        <w:smartTagPr>
          <w:attr w:name="text" w:val="līgums"/>
          <w:attr w:name="baseform" w:val="līgums"/>
          <w:attr w:name="id" w:val="-1"/>
        </w:smartTagPr>
        <w:r>
          <w:rPr>
            <w:rFonts w:ascii="Times New Roman" w:hAnsi="Times New Roman"/>
            <w:sz w:val="24"/>
            <w:szCs w:val="24"/>
          </w:rPr>
          <w:t>LĪGUMS</w:t>
        </w:r>
      </w:smartTag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Nr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r w:rsidR="00726551">
        <w:rPr>
          <w:rFonts w:ascii="Times New Roman" w:hAnsi="Times New Roman"/>
          <w:sz w:val="24"/>
          <w:szCs w:val="24"/>
        </w:rPr>
        <w:t>6.3/26</w:t>
      </w:r>
      <w:bookmarkStart w:id="0" w:name="_GoBack"/>
      <w:bookmarkEnd w:id="0"/>
    </w:p>
    <w:p w:rsidR="009B7847" w:rsidRDefault="009B7847" w:rsidP="009B7847">
      <w:pPr>
        <w:pStyle w:val="Default"/>
        <w:jc w:val="center"/>
        <w:rPr>
          <w:b/>
          <w:bCs/>
        </w:rPr>
      </w:pPr>
      <w:r>
        <w:rPr>
          <w:b/>
        </w:rPr>
        <w:t xml:space="preserve">par </w:t>
      </w:r>
      <w:proofErr w:type="spellStart"/>
      <w:r>
        <w:rPr>
          <w:b/>
        </w:rPr>
        <w:t>kokskaidu</w:t>
      </w:r>
      <w:proofErr w:type="spellEnd"/>
      <w:r>
        <w:rPr>
          <w:b/>
        </w:rPr>
        <w:t xml:space="preserve"> granulu piegādi </w:t>
      </w:r>
    </w:p>
    <w:p w:rsidR="009B7847" w:rsidRDefault="009B7847" w:rsidP="009B7847">
      <w:pPr>
        <w:pStyle w:val="Default"/>
        <w:spacing w:after="120"/>
        <w:jc w:val="center"/>
      </w:pPr>
      <w:r>
        <w:rPr>
          <w:b/>
        </w:rPr>
        <w:t>Rēzeknes novada pašvaldības Maltas pagasta pārvaldes struktūrvienībai</w:t>
      </w:r>
      <w:r w:rsidR="008F250F">
        <w:rPr>
          <w:b/>
          <w:bCs/>
        </w:rPr>
        <w:t xml:space="preserve"> “Pušas pagasta </w:t>
      </w:r>
      <w:r w:rsidR="008F250F" w:rsidRPr="00ED451A">
        <w:rPr>
          <w:b/>
          <w:bCs/>
        </w:rPr>
        <w:t>pārvalde” 2017./2018</w:t>
      </w:r>
      <w:r w:rsidRPr="00ED451A">
        <w:rPr>
          <w:b/>
          <w:bCs/>
        </w:rPr>
        <w:t>. gada apkures sezonai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323"/>
        <w:gridCol w:w="5424"/>
      </w:tblGrid>
      <w:tr w:rsidR="009B7847" w:rsidTr="009B7847">
        <w:trPr>
          <w:trHeight w:val="442"/>
        </w:trPr>
        <w:tc>
          <w:tcPr>
            <w:tcW w:w="4416" w:type="dxa"/>
            <w:hideMark/>
          </w:tcPr>
          <w:p w:rsidR="009B7847" w:rsidRDefault="00ED451A">
            <w:pPr>
              <w:spacing w:after="120" w:line="240" w:lineRule="auto"/>
              <w:jc w:val="both"/>
            </w:pPr>
            <w:r>
              <w:t>Rēzeknes novada Maltas pagastā</w:t>
            </w:r>
          </w:p>
        </w:tc>
        <w:tc>
          <w:tcPr>
            <w:tcW w:w="5544" w:type="dxa"/>
            <w:hideMark/>
          </w:tcPr>
          <w:p w:rsidR="009B7847" w:rsidRDefault="008F250F" w:rsidP="008F250F">
            <w:pPr>
              <w:spacing w:after="120" w:line="240" w:lineRule="auto"/>
              <w:jc w:val="both"/>
            </w:pPr>
            <w:r>
              <w:t xml:space="preserve">       </w:t>
            </w:r>
            <w:r w:rsidR="00ED451A">
              <w:t xml:space="preserve">          </w:t>
            </w:r>
            <w:r>
              <w:t xml:space="preserve">                  2017</w:t>
            </w:r>
            <w:r w:rsidR="009B7847">
              <w:t xml:space="preserve">.gada </w:t>
            </w:r>
            <w:r>
              <w:t>6</w:t>
            </w:r>
            <w:r w:rsidR="009B7847">
              <w:t>.</w:t>
            </w:r>
            <w:r>
              <w:t>septembrī</w:t>
            </w:r>
          </w:p>
        </w:tc>
      </w:tr>
    </w:tbl>
    <w:p w:rsidR="009B7847" w:rsidRDefault="009B7847" w:rsidP="009B7847">
      <w:pPr>
        <w:pStyle w:val="Default"/>
        <w:jc w:val="both"/>
        <w:rPr>
          <w:iCs/>
        </w:rPr>
      </w:pPr>
      <w:r>
        <w:rPr>
          <w:b/>
        </w:rPr>
        <w:t>Rēzeknes novada</w:t>
      </w:r>
      <w:r>
        <w:t xml:space="preserve"> </w:t>
      </w:r>
      <w:r>
        <w:rPr>
          <w:b/>
        </w:rPr>
        <w:t>pašvaldības Maltas pagasta pārvalde</w:t>
      </w:r>
      <w:r>
        <w:t xml:space="preserve">, reģistrācijas Nr.90000048449, vadītāja Vitālija Skudras personā, kurš rīkojas saskaņā ar Nolikumu, turpmāk – </w:t>
      </w:r>
      <w:r>
        <w:rPr>
          <w:smallCaps/>
        </w:rPr>
        <w:t>PIRCĒJS</w:t>
      </w:r>
      <w:r>
        <w:t>,</w:t>
      </w:r>
      <w:r>
        <w:rPr>
          <w:b/>
        </w:rPr>
        <w:t xml:space="preserve"> </w:t>
      </w:r>
      <w:r>
        <w:t>no vienas puses, un</w:t>
      </w:r>
      <w:r>
        <w:rPr>
          <w:b/>
        </w:rPr>
        <w:t xml:space="preserve"> SIA “</w:t>
      </w:r>
      <w:r w:rsidR="008F250F">
        <w:rPr>
          <w:b/>
        </w:rPr>
        <w:t>INFO DISPECHER</w:t>
      </w:r>
      <w:r>
        <w:rPr>
          <w:b/>
        </w:rPr>
        <w:t>”</w:t>
      </w:r>
      <w:r>
        <w:t xml:space="preserve"> </w:t>
      </w:r>
      <w:proofErr w:type="spellStart"/>
      <w:r>
        <w:t>reģ.Nr</w:t>
      </w:r>
      <w:proofErr w:type="spellEnd"/>
      <w:r>
        <w:t xml:space="preserve">. </w:t>
      </w:r>
      <w:r w:rsidR="008F250F">
        <w:t>51503059221</w:t>
      </w:r>
      <w:r>
        <w:t xml:space="preserve">, </w:t>
      </w:r>
      <w:r w:rsidR="00C37BA6">
        <w:t>Alekseja</w:t>
      </w:r>
      <w:r>
        <w:t xml:space="preserve"> </w:t>
      </w:r>
      <w:proofErr w:type="spellStart"/>
      <w:r w:rsidR="00C37BA6">
        <w:t>Mihejeva</w:t>
      </w:r>
      <w:proofErr w:type="spellEnd"/>
      <w:r>
        <w:t xml:space="preserve"> personā, kurš(-a) rīkojas saskaņā ar </w:t>
      </w:r>
      <w:r w:rsidR="00CC1217">
        <w:t>statūtiem,</w:t>
      </w:r>
      <w:r>
        <w:t xml:space="preserve"> turpmāk – PĀRDEVĒJS, no otras puses, abi kopā vai katrs atsevišķi turpmāk arī PUSES vai PUSE, pamatojoties uz iepirkuma „</w:t>
      </w:r>
      <w:proofErr w:type="spellStart"/>
      <w:r>
        <w:t>Kokskaidu</w:t>
      </w:r>
      <w:proofErr w:type="spellEnd"/>
      <w:r>
        <w:t xml:space="preserve"> granulu piegāde Rēzeknes novada pašvaldības Maltas pagasta pārvaldes struktūrvienībai “Pušas pagas</w:t>
      </w:r>
      <w:r w:rsidR="00C37BA6">
        <w:t>ta pārvalde” 2017</w:t>
      </w:r>
      <w:r>
        <w:t>./201</w:t>
      </w:r>
      <w:r w:rsidR="00C37BA6">
        <w:t>8</w:t>
      </w:r>
      <w:r>
        <w:t>.gada apkures sezonai” (</w:t>
      </w:r>
      <w:r w:rsidR="00C37BA6">
        <w:t>identifikācijas Nr. RNP MPP 2017/8</w:t>
      </w:r>
      <w:r>
        <w:t xml:space="preserve">), turpmāk – IEPIRKUMS, rezultātiem, noslēdz </w:t>
      </w:r>
      <w:r>
        <w:rPr>
          <w:iCs/>
        </w:rPr>
        <w:t>šāda satura līgumu, turpmāk – LĪGUMS.</w:t>
      </w:r>
    </w:p>
    <w:p w:rsidR="009B7847" w:rsidRDefault="009B7847" w:rsidP="009B7847">
      <w:pPr>
        <w:pStyle w:val="txt2"/>
        <w:ind w:left="283" w:right="283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1. LĪguma priekšmets</w:t>
      </w:r>
    </w:p>
    <w:p w:rsidR="009B7847" w:rsidRDefault="009B7847" w:rsidP="009B7847">
      <w:pPr>
        <w:pStyle w:val="txt1"/>
        <w:tabs>
          <w:tab w:val="clear" w:pos="397"/>
          <w:tab w:val="left" w:pos="-2552"/>
          <w:tab w:val="left" w:pos="9920"/>
        </w:tabs>
        <w:ind w:left="426" w:right="-3" w:hanging="426"/>
        <w:rPr>
          <w:sz w:val="24"/>
          <w:szCs w:val="24"/>
        </w:rPr>
      </w:pPr>
      <w:r>
        <w:rPr>
          <w:sz w:val="24"/>
          <w:szCs w:val="24"/>
        </w:rPr>
        <w:t xml:space="preserve">1.1. Pārdevējs pārdod un Pircējs pērk </w:t>
      </w:r>
      <w:proofErr w:type="spellStart"/>
      <w:r>
        <w:rPr>
          <w:sz w:val="24"/>
          <w:szCs w:val="24"/>
        </w:rPr>
        <w:t>kokskaidu</w:t>
      </w:r>
      <w:proofErr w:type="spellEnd"/>
      <w:r>
        <w:rPr>
          <w:sz w:val="24"/>
          <w:szCs w:val="24"/>
        </w:rPr>
        <w:t xml:space="preserve"> granulas, turpmāk – PRECE, atbilstoši Pārdevēja Tehniskai specifikācijai un pretendenta piedāvājumam (Līguma pielikums Nr.1), kas ir Līguma neatņemama sastāvdaļa.</w:t>
      </w:r>
    </w:p>
    <w:p w:rsidR="009B7847" w:rsidRDefault="009B7847" w:rsidP="009B7847">
      <w:pPr>
        <w:pStyle w:val="txt1"/>
        <w:tabs>
          <w:tab w:val="clear" w:pos="397"/>
          <w:tab w:val="left" w:pos="-2268"/>
        </w:tabs>
        <w:ind w:left="426" w:right="-3" w:hanging="426"/>
        <w:rPr>
          <w:sz w:val="24"/>
          <w:szCs w:val="24"/>
        </w:rPr>
      </w:pPr>
      <w:r>
        <w:rPr>
          <w:sz w:val="24"/>
          <w:szCs w:val="24"/>
        </w:rPr>
        <w:t xml:space="preserve">1.2. Preces sortiments, cenas un atlaides tiek norādītas Pārdevēja preču pavadzīmē – rēķinā atbilstoši Pārdevēja piedāvājumam Iepirkumā. </w:t>
      </w:r>
    </w:p>
    <w:p w:rsidR="009B7847" w:rsidRDefault="009B7847" w:rsidP="009B7847">
      <w:pPr>
        <w:pStyle w:val="txt2"/>
        <w:ind w:left="284" w:right="284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2. LĪguma summa</w:t>
      </w:r>
    </w:p>
    <w:p w:rsidR="009B7847" w:rsidRPr="005C5806" w:rsidRDefault="009B7847" w:rsidP="009B7847">
      <w:pPr>
        <w:pStyle w:val="txt1"/>
        <w:tabs>
          <w:tab w:val="clear" w:pos="397"/>
          <w:tab w:val="left" w:pos="-2977"/>
        </w:tabs>
        <w:ind w:left="426" w:right="-3" w:hanging="426"/>
        <w:rPr>
          <w:sz w:val="24"/>
          <w:szCs w:val="24"/>
          <w:highlight w:val="yellow"/>
        </w:rPr>
      </w:pPr>
      <w:r>
        <w:rPr>
          <w:sz w:val="24"/>
          <w:szCs w:val="24"/>
        </w:rPr>
        <w:t xml:space="preserve">2.1. Kopējo Līguma summu veido Pircēja Līguma darbības laikā pasūtītās Preces kopējā vērtība, kurā ir </w:t>
      </w:r>
      <w:r w:rsidRPr="00E62681">
        <w:rPr>
          <w:sz w:val="24"/>
          <w:szCs w:val="24"/>
        </w:rPr>
        <w:t>iekļaut</w:t>
      </w:r>
      <w:r w:rsidR="0004023A" w:rsidRPr="00E62681">
        <w:rPr>
          <w:sz w:val="24"/>
          <w:szCs w:val="24"/>
        </w:rPr>
        <w:t>i arī Preces piegādes izdevumi.</w:t>
      </w:r>
    </w:p>
    <w:p w:rsidR="00165BCA" w:rsidRPr="00ED451A" w:rsidRDefault="009B7847" w:rsidP="00ED451A">
      <w:pPr>
        <w:ind w:left="426" w:hanging="426"/>
        <w:jc w:val="both"/>
        <w:rPr>
          <w:b/>
        </w:rPr>
      </w:pPr>
      <w:r w:rsidRPr="00ED451A">
        <w:t xml:space="preserve">2.2. </w:t>
      </w:r>
      <w:r w:rsidR="0004023A" w:rsidRPr="00ED451A">
        <w:t>Līgumcena (summa bez pievienotās vērtības nodokļa</w:t>
      </w:r>
      <w:r w:rsidR="005C5806" w:rsidRPr="00ED451A">
        <w:t xml:space="preserve"> (turpmāk- PVN)) saskaņā ar </w:t>
      </w:r>
      <w:r w:rsidR="00B003C8" w:rsidRPr="00ED451A">
        <w:t xml:space="preserve">pretendenta </w:t>
      </w:r>
      <w:r w:rsidR="005C5806" w:rsidRPr="00ED451A">
        <w:t xml:space="preserve">finanšu piedāvājumu </w:t>
      </w:r>
      <w:r w:rsidR="00B003C8" w:rsidRPr="00ED451A">
        <w:t xml:space="preserve">(Līguma pielikums Nr.1) ir </w:t>
      </w:r>
      <w:r w:rsidR="00B003C8" w:rsidRPr="00ED451A">
        <w:rPr>
          <w:b/>
        </w:rPr>
        <w:t>EUR 7</w:t>
      </w:r>
      <w:r w:rsidR="00ED451A">
        <w:rPr>
          <w:b/>
        </w:rPr>
        <w:t xml:space="preserve"> </w:t>
      </w:r>
      <w:r w:rsidR="00B003C8" w:rsidRPr="00ED451A">
        <w:rPr>
          <w:b/>
        </w:rPr>
        <w:t>012,50</w:t>
      </w:r>
      <w:r w:rsidR="00B003C8" w:rsidRPr="00ED451A">
        <w:t xml:space="preserve"> </w:t>
      </w:r>
      <w:r w:rsidR="00B003C8" w:rsidRPr="00ED451A">
        <w:rPr>
          <w:caps/>
        </w:rPr>
        <w:t>(</w:t>
      </w:r>
      <w:r w:rsidR="00E62681" w:rsidRPr="00ED451A">
        <w:t>se</w:t>
      </w:r>
      <w:r w:rsidR="00B003C8" w:rsidRPr="00ED451A">
        <w:t xml:space="preserve">ptiņi tūkstoši divpadsmit </w:t>
      </w:r>
      <w:r w:rsidR="00B003C8" w:rsidRPr="00ED451A">
        <w:rPr>
          <w:i/>
        </w:rPr>
        <w:t>euro</w:t>
      </w:r>
      <w:r w:rsidR="00B003C8" w:rsidRPr="00ED451A">
        <w:t xml:space="preserve"> 50 centi).</w:t>
      </w:r>
      <w:r w:rsidR="00E62681" w:rsidRPr="00ED451A">
        <w:t xml:space="preserve"> PVN tiek maksāts saskaņa ar Pievienotās vērtības nodokļa likuma 141.pantu.</w:t>
      </w:r>
    </w:p>
    <w:p w:rsidR="009B7847" w:rsidRDefault="002A23F6" w:rsidP="009B7847">
      <w:pPr>
        <w:pStyle w:val="txt1"/>
        <w:ind w:left="426" w:right="-3" w:hanging="426"/>
        <w:rPr>
          <w:sz w:val="24"/>
          <w:szCs w:val="24"/>
        </w:rPr>
      </w:pPr>
      <w:r>
        <w:rPr>
          <w:sz w:val="24"/>
          <w:szCs w:val="24"/>
        </w:rPr>
        <w:t xml:space="preserve">2.3. </w:t>
      </w:r>
      <w:r w:rsidR="009B7847">
        <w:rPr>
          <w:sz w:val="24"/>
          <w:szCs w:val="24"/>
        </w:rPr>
        <w:t>Pārdevēja piedāvājumā norādītā Preces vienības cena paliek nemainīga visā Līguma           darbības laikā.</w:t>
      </w:r>
    </w:p>
    <w:p w:rsidR="009B7847" w:rsidRDefault="009B7847" w:rsidP="009B7847">
      <w:pPr>
        <w:pStyle w:val="txt2"/>
        <w:ind w:left="283" w:right="283" w:hanging="283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3. NorĒĶinu kārtĪba</w:t>
      </w:r>
    </w:p>
    <w:p w:rsidR="009B7847" w:rsidRDefault="009B7847" w:rsidP="009B7847">
      <w:pPr>
        <w:pStyle w:val="txt1"/>
        <w:tabs>
          <w:tab w:val="clear" w:pos="397"/>
          <w:tab w:val="left" w:pos="9920"/>
        </w:tabs>
        <w:ind w:left="425" w:right="-6" w:hanging="425"/>
        <w:rPr>
          <w:sz w:val="24"/>
          <w:szCs w:val="24"/>
        </w:rPr>
      </w:pPr>
      <w:r>
        <w:rPr>
          <w:sz w:val="24"/>
          <w:szCs w:val="24"/>
        </w:rPr>
        <w:t>3.1. Apmaksu par Preci Pircējs veic, pārskaitot preču pavadzīmē – rēķinā norādīto piegādātās Preces vērtības summu uz Pārdevēja kontu 10 (desmit) darba dienu laikā no Preces pieņemšanas – nodošanas akta parakstīšanas.</w:t>
      </w:r>
    </w:p>
    <w:p w:rsidR="009B7847" w:rsidRDefault="009B7847" w:rsidP="009B7847">
      <w:pPr>
        <w:pStyle w:val="txt1"/>
        <w:tabs>
          <w:tab w:val="clear" w:pos="397"/>
        </w:tabs>
        <w:ind w:left="425" w:right="-6" w:hanging="425"/>
        <w:rPr>
          <w:sz w:val="24"/>
          <w:szCs w:val="24"/>
        </w:rPr>
      </w:pPr>
      <w:r>
        <w:rPr>
          <w:sz w:val="24"/>
          <w:szCs w:val="24"/>
        </w:rPr>
        <w:t>3.2. Par apmaksas dienu tiek uzskatīta diena, kad Pircējs iesniedzis bankā maksājuma uzdevumu pārskaitījuma veikšanai.</w:t>
      </w:r>
    </w:p>
    <w:p w:rsidR="009B7847" w:rsidRDefault="009B7847" w:rsidP="009B7847">
      <w:pPr>
        <w:pStyle w:val="txt2"/>
        <w:ind w:left="283" w:right="283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4. Piegādes nosacĪjumi un termi</w:t>
      </w:r>
      <w:r>
        <w:rPr>
          <w:b w:val="0"/>
          <w:caps w:val="0"/>
          <w:sz w:val="24"/>
          <w:szCs w:val="24"/>
        </w:rPr>
        <w:t>Ņ</w:t>
      </w:r>
      <w:r>
        <w:rPr>
          <w:b w:val="0"/>
          <w:sz w:val="24"/>
          <w:szCs w:val="24"/>
        </w:rPr>
        <w:t>i</w:t>
      </w:r>
    </w:p>
    <w:p w:rsidR="009B7847" w:rsidRDefault="009B7847" w:rsidP="009B7847">
      <w:pPr>
        <w:pStyle w:val="txt1"/>
        <w:tabs>
          <w:tab w:val="clear" w:pos="397"/>
        </w:tabs>
        <w:ind w:left="426" w:right="-3" w:hanging="426"/>
        <w:rPr>
          <w:sz w:val="24"/>
          <w:szCs w:val="24"/>
        </w:rPr>
      </w:pPr>
      <w:r>
        <w:rPr>
          <w:sz w:val="24"/>
          <w:szCs w:val="24"/>
        </w:rPr>
        <w:t xml:space="preserve">4.1. Pārdevējs piegādā Preci ar savu transportu uz Pircēja norādīto adresi – Rēzeknes novada pašvaldības Maltas pagasta pārvaldes struktūrvienība “Pušas pagasta pārvalde”, Pušas pagasts, Rēzeknes novads. </w:t>
      </w:r>
    </w:p>
    <w:p w:rsidR="009B7847" w:rsidRDefault="009B7847" w:rsidP="009B7847">
      <w:pPr>
        <w:pStyle w:val="txt1"/>
        <w:tabs>
          <w:tab w:val="clear" w:pos="397"/>
        </w:tabs>
        <w:ind w:left="426" w:right="-3" w:hanging="426"/>
        <w:rPr>
          <w:sz w:val="24"/>
          <w:szCs w:val="24"/>
        </w:rPr>
      </w:pPr>
      <w:r>
        <w:rPr>
          <w:sz w:val="24"/>
          <w:szCs w:val="24"/>
        </w:rPr>
        <w:t>4.2. Preces piegādes laiku Pārdevēj</w:t>
      </w:r>
      <w:r w:rsidR="00BB002D">
        <w:rPr>
          <w:sz w:val="24"/>
          <w:szCs w:val="24"/>
        </w:rPr>
        <w:t>s saskaņo ar Pircēju pa tālruni vismaz</w:t>
      </w:r>
      <w:r>
        <w:rPr>
          <w:sz w:val="24"/>
          <w:szCs w:val="24"/>
        </w:rPr>
        <w:t xml:space="preserve"> 5 (piecas) darba dienas pirms piegādes veikšanas.  </w:t>
      </w:r>
    </w:p>
    <w:p w:rsidR="009B7847" w:rsidRDefault="009B7847" w:rsidP="009B7847">
      <w:pPr>
        <w:pStyle w:val="txt1"/>
        <w:tabs>
          <w:tab w:val="clear" w:pos="397"/>
        </w:tabs>
        <w:ind w:left="426" w:right="-3" w:hanging="426"/>
        <w:rPr>
          <w:sz w:val="24"/>
          <w:szCs w:val="24"/>
        </w:rPr>
      </w:pPr>
      <w:r>
        <w:rPr>
          <w:sz w:val="24"/>
          <w:szCs w:val="24"/>
        </w:rPr>
        <w:t>4.3. Par Preces piegādes datumu tiek uzskatīts datums, kad Pircēja pārstāvis parakstās preču pavadzīmē – rēķinā, apstiprinot  Preces pieņemšanu.</w:t>
      </w:r>
    </w:p>
    <w:p w:rsidR="009B7847" w:rsidRDefault="009B7847" w:rsidP="009B7847">
      <w:pPr>
        <w:pStyle w:val="txt2"/>
        <w:ind w:left="283" w:right="283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5. Preces pieŅemšana UN nodoŠana</w:t>
      </w:r>
    </w:p>
    <w:p w:rsidR="009B7847" w:rsidRDefault="009B7847" w:rsidP="009B7847">
      <w:pPr>
        <w:pStyle w:val="txt1"/>
        <w:tabs>
          <w:tab w:val="clear" w:pos="397"/>
          <w:tab w:val="left" w:pos="-851"/>
        </w:tabs>
        <w:ind w:left="426" w:right="-3" w:hanging="426"/>
        <w:rPr>
          <w:sz w:val="24"/>
          <w:szCs w:val="24"/>
        </w:rPr>
      </w:pPr>
      <w:r>
        <w:rPr>
          <w:sz w:val="24"/>
          <w:szCs w:val="24"/>
        </w:rPr>
        <w:t xml:space="preserve">5.1. Preces pieņemšana atbilstoši tās daudzumam un kvalitātei saskaņā ar preču pavadzīmi – rēķinu tiek veikta Pušu pārstāvju klātbūtnē.  </w:t>
      </w:r>
    </w:p>
    <w:p w:rsidR="009B7847" w:rsidRDefault="009B7847" w:rsidP="009B7847">
      <w:pPr>
        <w:pStyle w:val="txt1"/>
        <w:tabs>
          <w:tab w:val="clear" w:pos="397"/>
        </w:tabs>
        <w:ind w:left="426" w:right="-3" w:hanging="426"/>
        <w:rPr>
          <w:sz w:val="24"/>
          <w:szCs w:val="24"/>
        </w:rPr>
      </w:pPr>
      <w:r>
        <w:rPr>
          <w:sz w:val="24"/>
          <w:szCs w:val="24"/>
        </w:rPr>
        <w:t>5.2. Pieņemšanas laikā konstatēto nekvalitatīvo vai Tehniskai specifikācijai neatbilstošo Preci Pircējs nepieņem.</w:t>
      </w:r>
    </w:p>
    <w:p w:rsidR="006C761A" w:rsidRDefault="006C761A" w:rsidP="009B7847">
      <w:pPr>
        <w:pStyle w:val="txt2"/>
        <w:ind w:left="284" w:right="284"/>
        <w:rPr>
          <w:b w:val="0"/>
          <w:sz w:val="24"/>
          <w:szCs w:val="24"/>
        </w:rPr>
      </w:pPr>
    </w:p>
    <w:p w:rsidR="009B7847" w:rsidRDefault="009B7847" w:rsidP="009B7847">
      <w:pPr>
        <w:pStyle w:val="txt2"/>
        <w:ind w:left="284" w:right="284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>6. Pretenzijas</w:t>
      </w:r>
    </w:p>
    <w:p w:rsidR="009B7847" w:rsidRDefault="009B7847" w:rsidP="009B7847">
      <w:pPr>
        <w:pStyle w:val="txt1"/>
        <w:tabs>
          <w:tab w:val="clear" w:pos="397"/>
          <w:tab w:val="left" w:pos="-993"/>
        </w:tabs>
        <w:ind w:left="426" w:right="-3" w:hanging="426"/>
        <w:rPr>
          <w:sz w:val="24"/>
          <w:szCs w:val="24"/>
        </w:rPr>
      </w:pPr>
      <w:r>
        <w:rPr>
          <w:sz w:val="24"/>
          <w:szCs w:val="24"/>
        </w:rPr>
        <w:t>6.1. Ja tiek konstatēti slēpti defekti attiecībā uz Preces kvalitāti, Pircējs var izteikt savas pretenzijas Pārdevējam viena mēneša laikā no defektu konstatēšanas brīža.</w:t>
      </w:r>
    </w:p>
    <w:p w:rsidR="00ED451A" w:rsidRPr="00051E7D" w:rsidRDefault="009B7847" w:rsidP="00051E7D">
      <w:pPr>
        <w:pStyle w:val="txt1"/>
        <w:tabs>
          <w:tab w:val="clear" w:pos="397"/>
        </w:tabs>
        <w:ind w:left="426" w:right="-3" w:hanging="426"/>
        <w:rPr>
          <w:sz w:val="24"/>
          <w:szCs w:val="24"/>
        </w:rPr>
      </w:pPr>
      <w:r>
        <w:rPr>
          <w:sz w:val="24"/>
          <w:szCs w:val="24"/>
        </w:rPr>
        <w:t xml:space="preserve">6.2. Pretenzijas, kas saistītas ar Līguma saistību izpildi, Pusēm jāizskata ne vēlāk kā 3 (triju) darba dienu laikā no pretenzijas saņemšanas dienas.  </w:t>
      </w:r>
    </w:p>
    <w:p w:rsidR="009B7847" w:rsidRDefault="009B7847" w:rsidP="009B7847">
      <w:pPr>
        <w:pStyle w:val="txt2"/>
        <w:ind w:left="283" w:right="283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7. StrĪdu atrisināšana un atbildĪba</w:t>
      </w:r>
    </w:p>
    <w:p w:rsidR="009B7847" w:rsidRDefault="009B7847" w:rsidP="009B7847">
      <w:pPr>
        <w:pStyle w:val="txt1"/>
        <w:tabs>
          <w:tab w:val="clear" w:pos="397"/>
        </w:tabs>
        <w:ind w:left="426" w:right="-3" w:hanging="426"/>
        <w:rPr>
          <w:sz w:val="24"/>
          <w:szCs w:val="24"/>
        </w:rPr>
      </w:pPr>
      <w:r>
        <w:rPr>
          <w:sz w:val="24"/>
          <w:szCs w:val="24"/>
        </w:rPr>
        <w:t>7.1. Visi ar Līguma izpildi saistītie strīdi un nesaskaņas, kuras nav noregulētas, Pusēm vienojoties, pārrunu ceļā, tiek atrisināti tiesā atbilstoši Latvijas Republikas normatīvajiem aktiem.</w:t>
      </w:r>
    </w:p>
    <w:p w:rsidR="009B7847" w:rsidRDefault="009B7847" w:rsidP="009B7847">
      <w:pPr>
        <w:pStyle w:val="txt1"/>
        <w:tabs>
          <w:tab w:val="clear" w:pos="397"/>
          <w:tab w:val="left" w:pos="-1843"/>
        </w:tabs>
        <w:ind w:left="426" w:right="-3" w:hanging="426"/>
        <w:rPr>
          <w:sz w:val="24"/>
          <w:szCs w:val="24"/>
        </w:rPr>
      </w:pPr>
      <w:r>
        <w:rPr>
          <w:sz w:val="24"/>
          <w:szCs w:val="24"/>
        </w:rPr>
        <w:t>7.2. Puses ir atbildīgas par Līguma saistību izpildi atbilstoši Latvijas Republikas spēkā esošajiem normatīvajiem aktiem.</w:t>
      </w:r>
    </w:p>
    <w:p w:rsidR="009B7847" w:rsidRDefault="009B7847" w:rsidP="009B7847">
      <w:pPr>
        <w:pStyle w:val="txt1"/>
        <w:tabs>
          <w:tab w:val="clear" w:pos="397"/>
          <w:tab w:val="left" w:pos="-1560"/>
        </w:tabs>
        <w:ind w:left="426" w:right="-3" w:hanging="426"/>
        <w:rPr>
          <w:sz w:val="24"/>
          <w:szCs w:val="24"/>
        </w:rPr>
      </w:pPr>
      <w:r>
        <w:rPr>
          <w:sz w:val="24"/>
          <w:szCs w:val="24"/>
        </w:rPr>
        <w:t>7.3. Ja tiek nokavēti Līgumā noteiktie termiņi, vainīgā Puse maksā otrai Pusei līgumsodu 0,1% apmērā no Līguma summas bez PVN par katru kavējuma dienu. Pircējs ir tiesīgs ieturēt līgumsodu, veicot norēķinu par Preci.</w:t>
      </w:r>
    </w:p>
    <w:p w:rsidR="009B7847" w:rsidRDefault="009B7847" w:rsidP="009B7847">
      <w:pPr>
        <w:pStyle w:val="txt1"/>
        <w:tabs>
          <w:tab w:val="clear" w:pos="397"/>
          <w:tab w:val="left" w:pos="-1418"/>
        </w:tabs>
        <w:ind w:left="426" w:right="-3" w:hanging="426"/>
        <w:rPr>
          <w:sz w:val="24"/>
          <w:szCs w:val="24"/>
        </w:rPr>
      </w:pPr>
      <w:r>
        <w:rPr>
          <w:sz w:val="24"/>
          <w:szCs w:val="24"/>
        </w:rPr>
        <w:t>7.4. Ja sakarā ar Preces kvalitātes neatbilstību Līguma 1.1.punktā noteiktajām prasībām, vai sakarā ar citiem Pārdevēja līgumsaistību pārkāpumiem, Pircējam ir radušies zaudējumi, Pārdevējam ir pienākums tos pilnībā atlīdzināt.</w:t>
      </w:r>
    </w:p>
    <w:p w:rsidR="00ED451A" w:rsidRPr="00051E7D" w:rsidRDefault="009B7847" w:rsidP="00051E7D">
      <w:pPr>
        <w:pStyle w:val="txt1"/>
        <w:tabs>
          <w:tab w:val="clear" w:pos="397"/>
          <w:tab w:val="left" w:pos="-1560"/>
        </w:tabs>
        <w:ind w:left="426" w:right="-3" w:hanging="426"/>
        <w:rPr>
          <w:sz w:val="24"/>
          <w:szCs w:val="24"/>
        </w:rPr>
      </w:pPr>
      <w:r>
        <w:rPr>
          <w:sz w:val="24"/>
          <w:szCs w:val="24"/>
        </w:rPr>
        <w:t>7.5. Puses tiek atbrīvotas no atbildības par līgumsaistību neizpildi vai nepienācīgu izpildi, ja līgumsaistību izpilde kļūst neiespējama no Pusēm neatkarīgu nepārvaramas varas apstākļu dēļ.</w:t>
      </w:r>
    </w:p>
    <w:p w:rsidR="009B7847" w:rsidRDefault="009B7847" w:rsidP="009B7847">
      <w:pPr>
        <w:pStyle w:val="txt2"/>
        <w:ind w:left="283" w:right="283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8. Nobeiguma noteikumi </w:t>
      </w:r>
    </w:p>
    <w:p w:rsidR="009B7847" w:rsidRDefault="009B7847" w:rsidP="009B7847">
      <w:pPr>
        <w:pStyle w:val="txt1"/>
        <w:tabs>
          <w:tab w:val="clear" w:pos="397"/>
          <w:tab w:val="left" w:pos="9920"/>
        </w:tabs>
        <w:ind w:left="426" w:right="-3" w:hanging="426"/>
        <w:rPr>
          <w:sz w:val="24"/>
          <w:szCs w:val="24"/>
        </w:rPr>
      </w:pPr>
      <w:r>
        <w:rPr>
          <w:sz w:val="24"/>
          <w:szCs w:val="24"/>
        </w:rPr>
        <w:t>8.1. Līgums stājas spēkā ar brīdi, kad to parakstījušas abas Puses un ir spēkā līdz 201</w:t>
      </w:r>
      <w:r w:rsidR="00747230">
        <w:rPr>
          <w:sz w:val="24"/>
          <w:szCs w:val="24"/>
        </w:rPr>
        <w:t>8</w:t>
      </w:r>
      <w:r>
        <w:rPr>
          <w:sz w:val="24"/>
          <w:szCs w:val="24"/>
        </w:rPr>
        <w:t>. gada 31.martam.</w:t>
      </w:r>
    </w:p>
    <w:p w:rsidR="009B7847" w:rsidRDefault="009B7847" w:rsidP="009B7847">
      <w:pPr>
        <w:pStyle w:val="txt1"/>
        <w:tabs>
          <w:tab w:val="clear" w:pos="397"/>
        </w:tabs>
        <w:ind w:left="426" w:right="-3" w:hanging="426"/>
        <w:rPr>
          <w:sz w:val="24"/>
          <w:szCs w:val="24"/>
        </w:rPr>
      </w:pPr>
      <w:r>
        <w:rPr>
          <w:sz w:val="24"/>
          <w:szCs w:val="24"/>
        </w:rPr>
        <w:t>8.2. Visi Līguma grozījumi un papildinājumi ir spēkā tikai gadījumā, ja tie ir noformēti rakstveidā un tos ir parakstījuši Pušu pārstāvji.</w:t>
      </w:r>
    </w:p>
    <w:p w:rsidR="009B7847" w:rsidRDefault="009B7847" w:rsidP="009B7847">
      <w:pPr>
        <w:pStyle w:val="txt1"/>
        <w:tabs>
          <w:tab w:val="clear" w:pos="397"/>
        </w:tabs>
        <w:ind w:left="426" w:right="-3" w:hanging="426"/>
        <w:rPr>
          <w:sz w:val="24"/>
          <w:szCs w:val="24"/>
        </w:rPr>
      </w:pPr>
      <w:r>
        <w:rPr>
          <w:sz w:val="24"/>
          <w:szCs w:val="24"/>
        </w:rPr>
        <w:t>8.3  Ja kāda no Pusēm nepilda līgumsaistības, otrai Pusei ir tiesības bez iepriekšējā brīdinājuma vienpusējā kārtā izbeigt Līgumu, pieprasot no vainīgas Puses segt visus zaudējumus, kas radušies tās līgumsaistību neizpildes rezultātā.</w:t>
      </w:r>
    </w:p>
    <w:p w:rsidR="009B7847" w:rsidRDefault="009B7847" w:rsidP="009B7847">
      <w:pPr>
        <w:pStyle w:val="txt1"/>
        <w:tabs>
          <w:tab w:val="clear" w:pos="397"/>
          <w:tab w:val="left" w:pos="9920"/>
        </w:tabs>
        <w:ind w:left="426" w:right="-3" w:hanging="426"/>
        <w:rPr>
          <w:sz w:val="24"/>
          <w:szCs w:val="24"/>
        </w:rPr>
      </w:pPr>
      <w:r>
        <w:rPr>
          <w:sz w:val="24"/>
          <w:szCs w:val="24"/>
        </w:rPr>
        <w:t>8.4.  Līgums sastādīts uz 2 (divām) lapām ar vienu pielikumu, 2 (divos) eksemplāros, pa vienam katrai Pusei. Abiem Līguma eksemplāriem ir vienāds juridisks spēks.</w:t>
      </w:r>
    </w:p>
    <w:p w:rsidR="00ED451A" w:rsidRDefault="00ED451A" w:rsidP="009B7847">
      <w:pPr>
        <w:pStyle w:val="txt2"/>
        <w:ind w:left="284" w:right="284" w:firstLine="284"/>
        <w:rPr>
          <w:b w:val="0"/>
          <w:sz w:val="24"/>
          <w:szCs w:val="24"/>
        </w:rPr>
      </w:pPr>
    </w:p>
    <w:p w:rsidR="009B7847" w:rsidRDefault="009B7847" w:rsidP="009B7847">
      <w:pPr>
        <w:pStyle w:val="txt2"/>
        <w:ind w:left="284" w:right="284" w:firstLine="284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9.Pušu rekvizĪti UN PARAKSTI</w:t>
      </w:r>
    </w:p>
    <w:p w:rsidR="00744A6D" w:rsidRPr="00744A6D" w:rsidRDefault="00744A6D" w:rsidP="00744A6D">
      <w:pPr>
        <w:pStyle w:val="txt1"/>
      </w:pPr>
    </w:p>
    <w:tbl>
      <w:tblPr>
        <w:tblW w:w="10526" w:type="dxa"/>
        <w:tblInd w:w="-492" w:type="dxa"/>
        <w:tblLook w:val="04A0" w:firstRow="1" w:lastRow="0" w:firstColumn="1" w:lastColumn="0" w:noHBand="0" w:noVBand="1"/>
      </w:tblPr>
      <w:tblGrid>
        <w:gridCol w:w="5509"/>
        <w:gridCol w:w="5017"/>
      </w:tblGrid>
      <w:tr w:rsidR="009B7847" w:rsidTr="009B7847">
        <w:trPr>
          <w:trHeight w:val="182"/>
        </w:trPr>
        <w:tc>
          <w:tcPr>
            <w:tcW w:w="5509" w:type="dxa"/>
            <w:hideMark/>
          </w:tcPr>
          <w:p w:rsidR="009B7847" w:rsidRDefault="009B7847" w:rsidP="00051E7D">
            <w:pPr>
              <w:ind w:hanging="217"/>
              <w:jc w:val="left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Pasūtītājs</w:t>
            </w:r>
            <w:r w:rsidR="00744A6D">
              <w:rPr>
                <w:rFonts w:eastAsia="Calibri"/>
                <w:b/>
              </w:rPr>
              <w:t>:</w:t>
            </w:r>
          </w:p>
        </w:tc>
        <w:tc>
          <w:tcPr>
            <w:tcW w:w="5017" w:type="dxa"/>
            <w:hideMark/>
          </w:tcPr>
          <w:p w:rsidR="009B7847" w:rsidRDefault="009B7847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Piegādātājs:</w:t>
            </w:r>
          </w:p>
        </w:tc>
      </w:tr>
      <w:tr w:rsidR="009B7847" w:rsidTr="009B7847">
        <w:trPr>
          <w:trHeight w:val="182"/>
        </w:trPr>
        <w:tc>
          <w:tcPr>
            <w:tcW w:w="5509" w:type="dxa"/>
            <w:hideMark/>
          </w:tcPr>
          <w:p w:rsidR="009B7847" w:rsidRDefault="009B7847" w:rsidP="00051E7D">
            <w:pPr>
              <w:ind w:hanging="217"/>
              <w:jc w:val="left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Rēzeknes novada pašvaldības</w:t>
            </w:r>
          </w:p>
        </w:tc>
        <w:tc>
          <w:tcPr>
            <w:tcW w:w="5017" w:type="dxa"/>
            <w:hideMark/>
          </w:tcPr>
          <w:p w:rsidR="009B7847" w:rsidRPr="008E5FE9" w:rsidRDefault="008B22D2" w:rsidP="00921DDD">
            <w:pPr>
              <w:spacing w:line="240" w:lineRule="auto"/>
              <w:jc w:val="left"/>
              <w:rPr>
                <w:b/>
              </w:rPr>
            </w:pPr>
            <w:r w:rsidRPr="008E5FE9">
              <w:rPr>
                <w:b/>
              </w:rPr>
              <w:t>SIA “</w:t>
            </w:r>
            <w:r w:rsidR="00921DDD" w:rsidRPr="008E5FE9">
              <w:rPr>
                <w:b/>
              </w:rPr>
              <w:t>INFO DISPECHER</w:t>
            </w:r>
            <w:r w:rsidRPr="008E5FE9">
              <w:rPr>
                <w:b/>
              </w:rPr>
              <w:t>”</w:t>
            </w:r>
          </w:p>
        </w:tc>
      </w:tr>
      <w:tr w:rsidR="009B7847" w:rsidTr="009B7847">
        <w:trPr>
          <w:trHeight w:val="192"/>
        </w:trPr>
        <w:tc>
          <w:tcPr>
            <w:tcW w:w="5509" w:type="dxa"/>
            <w:hideMark/>
          </w:tcPr>
          <w:p w:rsidR="009B7847" w:rsidRDefault="009B7847" w:rsidP="00051E7D">
            <w:pPr>
              <w:ind w:hanging="217"/>
              <w:jc w:val="left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Maltas pagasta pārvalde</w:t>
            </w:r>
          </w:p>
        </w:tc>
        <w:tc>
          <w:tcPr>
            <w:tcW w:w="5017" w:type="dxa"/>
            <w:hideMark/>
          </w:tcPr>
          <w:p w:rsidR="009B7847" w:rsidRDefault="009B7847" w:rsidP="00921DDD">
            <w:pPr>
              <w:jc w:val="left"/>
            </w:pPr>
            <w:proofErr w:type="spellStart"/>
            <w:r>
              <w:t>Reģ</w:t>
            </w:r>
            <w:proofErr w:type="spellEnd"/>
            <w:r>
              <w:t>. Nr.</w:t>
            </w:r>
            <w:r w:rsidR="00921DDD">
              <w:t>51503059221</w:t>
            </w:r>
            <w:r>
              <w:t xml:space="preserve"> </w:t>
            </w:r>
          </w:p>
        </w:tc>
      </w:tr>
      <w:tr w:rsidR="009B7847" w:rsidTr="009B7847">
        <w:trPr>
          <w:trHeight w:val="365"/>
        </w:trPr>
        <w:tc>
          <w:tcPr>
            <w:tcW w:w="5509" w:type="dxa"/>
            <w:hideMark/>
          </w:tcPr>
          <w:p w:rsidR="009B7847" w:rsidRDefault="009B7847" w:rsidP="00051E7D">
            <w:pPr>
              <w:ind w:hanging="217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 xml:space="preserve">Reģistrācijas Nr.90000048449 </w:t>
            </w:r>
          </w:p>
        </w:tc>
        <w:tc>
          <w:tcPr>
            <w:tcW w:w="5017" w:type="dxa"/>
            <w:hideMark/>
          </w:tcPr>
          <w:p w:rsidR="009B7847" w:rsidRDefault="008E5FE9" w:rsidP="008E5FE9">
            <w:pPr>
              <w:ind w:left="0" w:firstLine="0"/>
              <w:jc w:val="left"/>
            </w:pPr>
            <w:r>
              <w:t>Višķu iela 21M, Daugavpils, LV-5410</w:t>
            </w:r>
          </w:p>
        </w:tc>
      </w:tr>
      <w:tr w:rsidR="009B7847" w:rsidTr="009B7847">
        <w:trPr>
          <w:trHeight w:val="192"/>
        </w:trPr>
        <w:tc>
          <w:tcPr>
            <w:tcW w:w="5509" w:type="dxa"/>
            <w:hideMark/>
          </w:tcPr>
          <w:p w:rsidR="009B7847" w:rsidRDefault="009B7847" w:rsidP="00051E7D">
            <w:pPr>
              <w:ind w:hanging="217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Skolas ielā 24, Malta, Maltas pag.,</w:t>
            </w:r>
          </w:p>
        </w:tc>
        <w:tc>
          <w:tcPr>
            <w:tcW w:w="5017" w:type="dxa"/>
            <w:hideMark/>
          </w:tcPr>
          <w:p w:rsidR="009B7847" w:rsidRDefault="009B7847" w:rsidP="00BB002D">
            <w:pPr>
              <w:jc w:val="left"/>
            </w:pPr>
            <w:r>
              <w:t xml:space="preserve">Banka: </w:t>
            </w:r>
          </w:p>
        </w:tc>
      </w:tr>
      <w:tr w:rsidR="009B7847" w:rsidTr="009B7847">
        <w:trPr>
          <w:trHeight w:val="182"/>
        </w:trPr>
        <w:tc>
          <w:tcPr>
            <w:tcW w:w="5509" w:type="dxa"/>
            <w:hideMark/>
          </w:tcPr>
          <w:p w:rsidR="009B7847" w:rsidRDefault="009B7847" w:rsidP="00051E7D">
            <w:pPr>
              <w:ind w:hanging="217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Rēzeknes nov., LV-4630</w:t>
            </w:r>
          </w:p>
        </w:tc>
        <w:tc>
          <w:tcPr>
            <w:tcW w:w="5017" w:type="dxa"/>
            <w:hideMark/>
          </w:tcPr>
          <w:p w:rsidR="009B7847" w:rsidRDefault="009B7847" w:rsidP="00BB002D">
            <w:pPr>
              <w:jc w:val="left"/>
            </w:pPr>
            <w:r>
              <w:t>Konta Nr.</w:t>
            </w:r>
          </w:p>
        </w:tc>
      </w:tr>
      <w:tr w:rsidR="009B7847" w:rsidTr="009B7847">
        <w:trPr>
          <w:trHeight w:val="182"/>
        </w:trPr>
        <w:tc>
          <w:tcPr>
            <w:tcW w:w="5509" w:type="dxa"/>
            <w:hideMark/>
          </w:tcPr>
          <w:p w:rsidR="009B7847" w:rsidRDefault="009B7847" w:rsidP="00051E7D">
            <w:pPr>
              <w:ind w:hanging="217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Banka:</w:t>
            </w:r>
            <w:r w:rsidR="006C761A">
              <w:rPr>
                <w:rFonts w:eastAsia="Calibri"/>
              </w:rPr>
              <w:t xml:space="preserve"> </w:t>
            </w:r>
          </w:p>
          <w:p w:rsidR="009B7847" w:rsidRDefault="008E5FE9" w:rsidP="00BB002D">
            <w:pPr>
              <w:ind w:hanging="217"/>
              <w:jc w:val="left"/>
              <w:rPr>
                <w:rFonts w:eastAsia="Calibri"/>
                <w:i/>
              </w:rPr>
            </w:pPr>
            <w:r>
              <w:rPr>
                <w:rStyle w:val="Emphasis"/>
                <w:i w:val="0"/>
              </w:rPr>
              <w:t>Konta Nr.:</w:t>
            </w:r>
          </w:p>
        </w:tc>
        <w:tc>
          <w:tcPr>
            <w:tcW w:w="5017" w:type="dxa"/>
            <w:hideMark/>
          </w:tcPr>
          <w:p w:rsidR="009B7847" w:rsidRDefault="009B7847" w:rsidP="00BB002D">
            <w:pPr>
              <w:jc w:val="left"/>
            </w:pPr>
            <w:r>
              <w:t>Kods:</w:t>
            </w:r>
          </w:p>
        </w:tc>
      </w:tr>
      <w:tr w:rsidR="009B7847" w:rsidTr="009B7847">
        <w:trPr>
          <w:trHeight w:val="2032"/>
        </w:trPr>
        <w:tc>
          <w:tcPr>
            <w:tcW w:w="5509" w:type="dxa"/>
          </w:tcPr>
          <w:p w:rsidR="009B7847" w:rsidRDefault="009B7847" w:rsidP="00051E7D">
            <w:pPr>
              <w:ind w:hanging="217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 xml:space="preserve">Kods: </w:t>
            </w:r>
          </w:p>
          <w:p w:rsidR="00744A6D" w:rsidRDefault="00744A6D" w:rsidP="00051E7D">
            <w:pPr>
              <w:ind w:hanging="217"/>
              <w:jc w:val="left"/>
              <w:rPr>
                <w:rFonts w:eastAsia="Calibri"/>
              </w:rPr>
            </w:pPr>
          </w:p>
          <w:p w:rsidR="009B7847" w:rsidRDefault="009B7847" w:rsidP="00051E7D">
            <w:pPr>
              <w:ind w:hanging="217"/>
              <w:jc w:val="left"/>
            </w:pPr>
            <w:r>
              <w:t>Pārvaldes vadītājs</w:t>
            </w:r>
          </w:p>
          <w:p w:rsidR="009B7847" w:rsidRDefault="009B7847" w:rsidP="00051E7D">
            <w:pPr>
              <w:ind w:hanging="217"/>
            </w:pPr>
          </w:p>
          <w:p w:rsidR="009B7847" w:rsidRDefault="009B7847" w:rsidP="00051E7D">
            <w:pPr>
              <w:ind w:hanging="217"/>
            </w:pPr>
          </w:p>
          <w:p w:rsidR="009B7847" w:rsidRDefault="009B7847" w:rsidP="00051E7D">
            <w:pPr>
              <w:ind w:hanging="217"/>
              <w:jc w:val="left"/>
            </w:pPr>
            <w:r>
              <w:t>____________________ &lt;</w:t>
            </w:r>
            <w:r>
              <w:rPr>
                <w:i/>
              </w:rPr>
              <w:t>V.Skudra</w:t>
            </w:r>
            <w:r>
              <w:t xml:space="preserve">&gt; </w:t>
            </w:r>
          </w:p>
          <w:p w:rsidR="009B7847" w:rsidRDefault="009B7847" w:rsidP="00051E7D">
            <w:pPr>
              <w:ind w:hanging="217"/>
            </w:pPr>
          </w:p>
          <w:p w:rsidR="009B7847" w:rsidRDefault="009B7847" w:rsidP="00051E7D">
            <w:pPr>
              <w:ind w:hanging="217"/>
              <w:jc w:val="left"/>
              <w:rPr>
                <w:rFonts w:eastAsia="Calibri"/>
              </w:rPr>
            </w:pPr>
            <w:r>
              <w:t xml:space="preserve">      Z.v.</w:t>
            </w:r>
          </w:p>
        </w:tc>
        <w:tc>
          <w:tcPr>
            <w:tcW w:w="5017" w:type="dxa"/>
          </w:tcPr>
          <w:p w:rsidR="008E5FE9" w:rsidRDefault="008E5FE9" w:rsidP="008E5FE9">
            <w:pPr>
              <w:jc w:val="both"/>
            </w:pPr>
          </w:p>
          <w:p w:rsidR="00744A6D" w:rsidRDefault="00744A6D" w:rsidP="008E5FE9">
            <w:pPr>
              <w:jc w:val="both"/>
            </w:pPr>
          </w:p>
          <w:p w:rsidR="009B7847" w:rsidRDefault="008E5FE9" w:rsidP="008E5FE9">
            <w:pPr>
              <w:jc w:val="both"/>
            </w:pPr>
            <w:r>
              <w:t>Valdes loceklis</w:t>
            </w:r>
          </w:p>
          <w:p w:rsidR="009B7847" w:rsidRDefault="009B7847"/>
          <w:p w:rsidR="009B7847" w:rsidRDefault="009B7847"/>
          <w:p w:rsidR="009B7847" w:rsidRDefault="009B7847">
            <w:pPr>
              <w:jc w:val="left"/>
            </w:pPr>
            <w:r>
              <w:t>____________________ &lt;</w:t>
            </w:r>
            <w:proofErr w:type="spellStart"/>
            <w:r w:rsidR="008B22D2">
              <w:rPr>
                <w:i/>
              </w:rPr>
              <w:t>A.</w:t>
            </w:r>
            <w:r w:rsidR="007F1A29">
              <w:rPr>
                <w:i/>
              </w:rPr>
              <w:t>Mihejevs</w:t>
            </w:r>
            <w:proofErr w:type="spellEnd"/>
            <w:r>
              <w:t xml:space="preserve">&gt; </w:t>
            </w:r>
          </w:p>
          <w:p w:rsidR="009B7847" w:rsidRDefault="009B7847"/>
          <w:p w:rsidR="009B7847" w:rsidRDefault="009B7847">
            <w:r>
              <w:t xml:space="preserve">      Z.v.</w:t>
            </w:r>
          </w:p>
        </w:tc>
      </w:tr>
    </w:tbl>
    <w:p w:rsidR="006C761A" w:rsidRDefault="006C761A" w:rsidP="006C761A">
      <w:pPr>
        <w:ind w:left="0" w:firstLine="0"/>
        <w:jc w:val="both"/>
      </w:pPr>
    </w:p>
    <w:sectPr w:rsidR="006C761A" w:rsidSect="006C761A">
      <w:pgSz w:w="11906" w:h="16838"/>
      <w:pgMar w:top="1440" w:right="991" w:bottom="141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A8B"/>
    <w:rsid w:val="0004023A"/>
    <w:rsid w:val="00051E7D"/>
    <w:rsid w:val="000B1A8B"/>
    <w:rsid w:val="000D34AA"/>
    <w:rsid w:val="00136F72"/>
    <w:rsid w:val="00165BCA"/>
    <w:rsid w:val="002A23F6"/>
    <w:rsid w:val="003D1F22"/>
    <w:rsid w:val="005C5806"/>
    <w:rsid w:val="006C761A"/>
    <w:rsid w:val="00702B8E"/>
    <w:rsid w:val="0071094C"/>
    <w:rsid w:val="00726551"/>
    <w:rsid w:val="00744A6D"/>
    <w:rsid w:val="00747230"/>
    <w:rsid w:val="007D7A0E"/>
    <w:rsid w:val="007F1A29"/>
    <w:rsid w:val="008367B6"/>
    <w:rsid w:val="008B22D2"/>
    <w:rsid w:val="008E5FE9"/>
    <w:rsid w:val="008F250F"/>
    <w:rsid w:val="00913989"/>
    <w:rsid w:val="00921DDD"/>
    <w:rsid w:val="009B7847"/>
    <w:rsid w:val="00AF6E59"/>
    <w:rsid w:val="00B003C8"/>
    <w:rsid w:val="00BB002D"/>
    <w:rsid w:val="00BD43EA"/>
    <w:rsid w:val="00C37BA6"/>
    <w:rsid w:val="00CC1217"/>
    <w:rsid w:val="00DF09B2"/>
    <w:rsid w:val="00E62681"/>
    <w:rsid w:val="00E93AC3"/>
    <w:rsid w:val="00EB3E35"/>
    <w:rsid w:val="00ED4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7847"/>
    <w:pPr>
      <w:spacing w:after="0"/>
      <w:ind w:left="709" w:hanging="709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B784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GB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7847"/>
    <w:rPr>
      <w:rFonts w:ascii="Cambria" w:eastAsia="Times New Roman" w:hAnsi="Cambria" w:cs="Times New Roman"/>
      <w:b/>
      <w:bCs/>
      <w:kern w:val="32"/>
      <w:sz w:val="32"/>
      <w:szCs w:val="32"/>
      <w:lang w:val="en-GB" w:eastAsia="x-none"/>
    </w:rPr>
  </w:style>
  <w:style w:type="paragraph" w:customStyle="1" w:styleId="Default">
    <w:name w:val="Default"/>
    <w:rsid w:val="009B78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paragraph" w:customStyle="1" w:styleId="txt1">
    <w:name w:val="txt1"/>
    <w:rsid w:val="009B7847"/>
    <w:pPr>
      <w:tabs>
        <w:tab w:val="left" w:pos="397"/>
        <w:tab w:val="left" w:pos="794"/>
        <w:tab w:val="left" w:pos="1191"/>
        <w:tab w:val="left" w:pos="1588"/>
        <w:tab w:val="left" w:pos="1985"/>
        <w:tab w:val="left" w:pos="2382"/>
        <w:tab w:val="left" w:pos="2779"/>
        <w:tab w:val="left" w:pos="3176"/>
        <w:tab w:val="left" w:pos="3573"/>
        <w:tab w:val="left" w:pos="3970"/>
        <w:tab w:val="left" w:pos="4367"/>
        <w:tab w:val="left" w:pos="4764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txt2">
    <w:name w:val="txt2"/>
    <w:next w:val="txt1"/>
    <w:rsid w:val="009B7847"/>
    <w:pPr>
      <w:tabs>
        <w:tab w:val="left" w:pos="720"/>
      </w:tabs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0"/>
      <w:szCs w:val="20"/>
      <w:lang w:eastAsia="lv-LV"/>
    </w:rPr>
  </w:style>
  <w:style w:type="character" w:styleId="Emphasis">
    <w:name w:val="Emphasis"/>
    <w:basedOn w:val="DefaultParagraphFont"/>
    <w:uiPriority w:val="20"/>
    <w:qFormat/>
    <w:rsid w:val="009B784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7847"/>
    <w:pPr>
      <w:spacing w:after="0"/>
      <w:ind w:left="709" w:hanging="709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B784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GB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7847"/>
    <w:rPr>
      <w:rFonts w:ascii="Cambria" w:eastAsia="Times New Roman" w:hAnsi="Cambria" w:cs="Times New Roman"/>
      <w:b/>
      <w:bCs/>
      <w:kern w:val="32"/>
      <w:sz w:val="32"/>
      <w:szCs w:val="32"/>
      <w:lang w:val="en-GB" w:eastAsia="x-none"/>
    </w:rPr>
  </w:style>
  <w:style w:type="paragraph" w:customStyle="1" w:styleId="Default">
    <w:name w:val="Default"/>
    <w:rsid w:val="009B78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paragraph" w:customStyle="1" w:styleId="txt1">
    <w:name w:val="txt1"/>
    <w:rsid w:val="009B7847"/>
    <w:pPr>
      <w:tabs>
        <w:tab w:val="left" w:pos="397"/>
        <w:tab w:val="left" w:pos="794"/>
        <w:tab w:val="left" w:pos="1191"/>
        <w:tab w:val="left" w:pos="1588"/>
        <w:tab w:val="left" w:pos="1985"/>
        <w:tab w:val="left" w:pos="2382"/>
        <w:tab w:val="left" w:pos="2779"/>
        <w:tab w:val="left" w:pos="3176"/>
        <w:tab w:val="left" w:pos="3573"/>
        <w:tab w:val="left" w:pos="3970"/>
        <w:tab w:val="left" w:pos="4367"/>
        <w:tab w:val="left" w:pos="4764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txt2">
    <w:name w:val="txt2"/>
    <w:next w:val="txt1"/>
    <w:rsid w:val="009B7847"/>
    <w:pPr>
      <w:tabs>
        <w:tab w:val="left" w:pos="720"/>
      </w:tabs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0"/>
      <w:szCs w:val="20"/>
      <w:lang w:eastAsia="lv-LV"/>
    </w:rPr>
  </w:style>
  <w:style w:type="character" w:styleId="Emphasis">
    <w:name w:val="Emphasis"/>
    <w:basedOn w:val="DefaultParagraphFont"/>
    <w:uiPriority w:val="20"/>
    <w:qFormat/>
    <w:rsid w:val="009B784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758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3489</Words>
  <Characters>1990</Characters>
  <Application>Microsoft Office Word</Application>
  <DocSecurity>0</DocSecurity>
  <Lines>16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Lietotajs</dc:creator>
  <cp:lastModifiedBy>Lietotajs</cp:lastModifiedBy>
  <cp:revision>9</cp:revision>
  <dcterms:created xsi:type="dcterms:W3CDTF">2017-09-05T06:02:00Z</dcterms:created>
  <dcterms:modified xsi:type="dcterms:W3CDTF">2017-09-22T12:07:00Z</dcterms:modified>
</cp:coreProperties>
</file>