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3B5" w:rsidRDefault="008073B5" w:rsidP="008073B5">
      <w:pPr>
        <w:pStyle w:val="Heading3"/>
        <w:jc w:val="center"/>
      </w:pPr>
      <w:r>
        <w:rPr>
          <w:rFonts w:ascii="Times New Roman,Bold" w:hAnsi="Times New Roman,Bold" w:cs="Times New Roman,Bold"/>
          <w:lang w:eastAsia="lv-LV"/>
        </w:rPr>
        <w:t>PIEGĀDES LĪGUMS Nr.</w:t>
      </w:r>
      <w:r w:rsidRPr="0039279C">
        <w:t xml:space="preserve"> </w:t>
      </w:r>
      <w:r w:rsidR="00833024">
        <w:t>6.3/29</w:t>
      </w:r>
    </w:p>
    <w:p w:rsidR="008073B5" w:rsidRPr="00B44172" w:rsidRDefault="008073B5" w:rsidP="008073B5"/>
    <w:p w:rsidR="008073B5" w:rsidRPr="008E19A3" w:rsidRDefault="008073B5" w:rsidP="008073B5">
      <w:r>
        <w:rPr>
          <w:lang w:eastAsia="lv-LV"/>
        </w:rPr>
        <w:t xml:space="preserve">Rēzeknes novada </w:t>
      </w:r>
      <w:r w:rsidRPr="00CC210E">
        <w:rPr>
          <w:lang w:eastAsia="lv-LV"/>
        </w:rPr>
        <w:t>Malt</w:t>
      </w:r>
      <w:r>
        <w:rPr>
          <w:lang w:eastAsia="lv-LV"/>
        </w:rPr>
        <w:t>as pagast</w:t>
      </w:r>
      <w:r w:rsidRPr="00CC210E">
        <w:rPr>
          <w:lang w:eastAsia="lv-LV"/>
        </w:rPr>
        <w:t xml:space="preserve">ā                                    </w:t>
      </w:r>
      <w:r>
        <w:rPr>
          <w:lang w:eastAsia="lv-LV"/>
        </w:rPr>
        <w:t xml:space="preserve">                            </w:t>
      </w:r>
      <w:r>
        <w:rPr>
          <w:lang w:eastAsia="lv-LV"/>
        </w:rPr>
        <w:tab/>
        <w:t xml:space="preserve">   </w:t>
      </w:r>
      <w:r w:rsidRPr="00CC210E">
        <w:rPr>
          <w:lang w:eastAsia="lv-LV"/>
        </w:rPr>
        <w:t xml:space="preserve">  </w:t>
      </w:r>
      <w:r>
        <w:rPr>
          <w:iCs/>
          <w:lang w:eastAsia="lv-LV"/>
        </w:rPr>
        <w:t>2017. gada 20.oktobrī</w:t>
      </w:r>
    </w:p>
    <w:p w:rsidR="008073B5" w:rsidRPr="008E19A3" w:rsidRDefault="008073B5" w:rsidP="008073B5"/>
    <w:p w:rsidR="008073B5" w:rsidRPr="008073B5" w:rsidRDefault="008073B5" w:rsidP="008073B5">
      <w:pPr>
        <w:ind w:firstLine="720"/>
        <w:jc w:val="both"/>
      </w:pPr>
      <w:r>
        <w:rPr>
          <w:b/>
          <w:bCs/>
          <w:lang w:eastAsia="lv-LV"/>
        </w:rPr>
        <w:t>Rēzeknes novada pašvaldības Maltas pagasta pārvalde</w:t>
      </w:r>
      <w:r>
        <w:rPr>
          <w:lang w:eastAsia="lv-LV"/>
        </w:rPr>
        <w:t xml:space="preserve">, reģ.Nr.90000048449, juridiskā adrese: </w:t>
      </w:r>
      <w:bookmarkStart w:id="0" w:name="__DdeLink__225_584410118"/>
      <w:r>
        <w:rPr>
          <w:lang w:eastAsia="lv-LV"/>
        </w:rPr>
        <w:t>Skolas iela 24, Malta, Maltas pag., Rēzeknes nov.</w:t>
      </w:r>
      <w:bookmarkEnd w:id="0"/>
      <w:r>
        <w:rPr>
          <w:lang w:eastAsia="lv-LV"/>
        </w:rPr>
        <w:t xml:space="preserve">, LV-4630, turpmāk tekstā </w:t>
      </w:r>
      <w:r w:rsidRPr="00B33370">
        <w:rPr>
          <w:b/>
          <w:lang w:eastAsia="lv-LV"/>
        </w:rPr>
        <w:t>Pasūtītājs,</w:t>
      </w:r>
      <w:r>
        <w:rPr>
          <w:lang w:eastAsia="lv-LV"/>
        </w:rPr>
        <w:t xml:space="preserve"> tās vadītāja Vitālija SKUDRAS personā, kurš rīkojas pamatojoties uz nolikumu, no vienas puses, </w:t>
      </w:r>
      <w:r w:rsidRPr="0044463F">
        <w:rPr>
          <w:lang w:eastAsia="lv-LV"/>
        </w:rPr>
        <w:t>un</w:t>
      </w:r>
      <w:r w:rsidRPr="0044463F">
        <w:t xml:space="preserve"> </w:t>
      </w:r>
      <w:r w:rsidRPr="0044463F">
        <w:rPr>
          <w:b/>
        </w:rPr>
        <w:t>SIA "RDL"</w:t>
      </w:r>
      <w:r w:rsidRPr="0044463F">
        <w:rPr>
          <w:b/>
          <w:bCs/>
          <w:lang w:eastAsia="lv-LV"/>
        </w:rPr>
        <w:t>,</w:t>
      </w:r>
      <w:r w:rsidRPr="0044463F">
        <w:rPr>
          <w:b/>
          <w:lang w:eastAsia="lv-LV"/>
        </w:rPr>
        <w:t xml:space="preserve"> </w:t>
      </w:r>
      <w:r w:rsidRPr="0044463F">
        <w:rPr>
          <w:lang w:eastAsia="lv-LV"/>
        </w:rPr>
        <w:t>reģ.Nr.</w:t>
      </w:r>
      <w:r w:rsidRPr="0044463F">
        <w:t xml:space="preserve"> </w:t>
      </w:r>
      <w:r w:rsidR="00387BF5" w:rsidRPr="0044463F">
        <w:t>40003215103</w:t>
      </w:r>
      <w:r w:rsidRPr="0044463F">
        <w:rPr>
          <w:lang w:eastAsia="lv-LV"/>
        </w:rPr>
        <w:t xml:space="preserve">, juridiskā adrese: </w:t>
      </w:r>
      <w:r w:rsidR="00387BF5" w:rsidRPr="0044463F">
        <w:t>Dzirnavu iela 113</w:t>
      </w:r>
      <w:r w:rsidRPr="0044463F">
        <w:rPr>
          <w:lang w:eastAsia="lv-LV"/>
        </w:rPr>
        <w:t xml:space="preserve">, </w:t>
      </w:r>
      <w:r w:rsidR="00387BF5" w:rsidRPr="0044463F">
        <w:t xml:space="preserve">Rīga, LV-1011, </w:t>
      </w:r>
      <w:r w:rsidRPr="0044463F">
        <w:rPr>
          <w:lang w:eastAsia="lv-LV"/>
        </w:rPr>
        <w:t xml:space="preserve">tā pilnvarotā pārstāvja </w:t>
      </w:r>
      <w:r w:rsidR="007F6088" w:rsidRPr="0044463F">
        <w:rPr>
          <w:lang w:eastAsia="lv-LV"/>
        </w:rPr>
        <w:t xml:space="preserve">Daiņa Voiciša </w:t>
      </w:r>
      <w:r w:rsidRPr="0044463F">
        <w:rPr>
          <w:lang w:eastAsia="lv-LV"/>
        </w:rPr>
        <w:t>personā, kurš(-a) rīkojas saskaņā ar</w:t>
      </w:r>
      <w:r w:rsidR="00221EE9" w:rsidRPr="0044463F">
        <w:rPr>
          <w:lang w:eastAsia="lv-LV"/>
        </w:rPr>
        <w:t xml:space="preserve"> Statūtiem</w:t>
      </w:r>
      <w:r w:rsidRPr="0044463F">
        <w:rPr>
          <w:lang w:eastAsia="lv-LV"/>
        </w:rPr>
        <w:t xml:space="preserve">, turpmāk tekstā </w:t>
      </w:r>
      <w:r w:rsidRPr="0044463F">
        <w:rPr>
          <w:rFonts w:ascii="Times New Roman,Bold" w:hAnsi="Times New Roman,Bold" w:cs="Times New Roman,Bold"/>
          <w:b/>
          <w:bCs/>
          <w:lang w:eastAsia="lv-LV"/>
        </w:rPr>
        <w:t>Pieg</w:t>
      </w:r>
      <w:r>
        <w:rPr>
          <w:rFonts w:ascii="Times New Roman,Bold" w:hAnsi="Times New Roman,Bold" w:cs="Times New Roman,Bold"/>
          <w:b/>
          <w:bCs/>
          <w:lang w:eastAsia="lv-LV"/>
        </w:rPr>
        <w:t>ādātājs</w:t>
      </w:r>
      <w:r>
        <w:rPr>
          <w:lang w:eastAsia="lv-LV"/>
        </w:rPr>
        <w:t xml:space="preserve">, no otras puses, turpmāk abas kopā sauktas – Puses, pamatojoties uz iepirkuma </w:t>
      </w:r>
      <w:r w:rsidRPr="00C054E2">
        <w:rPr>
          <w:lang w:val="fi-FI"/>
        </w:rPr>
        <w:t>„</w:t>
      </w:r>
      <w:r w:rsidRPr="009B4AFF">
        <w:t>Mūzikas instrumentu un piederumu piegāde Maltas mūzikas skolai un pūtēju orķestrim</w:t>
      </w:r>
      <w:r>
        <w:t xml:space="preserve">” ietvaros”  ID </w:t>
      </w:r>
      <w:r>
        <w:rPr>
          <w:color w:val="000000"/>
          <w:lang w:val="fi-FI"/>
        </w:rPr>
        <w:t xml:space="preserve">Nr. RNP MPP 2017/12 </w:t>
      </w:r>
      <w:r>
        <w:rPr>
          <w:lang w:eastAsia="lv-LV"/>
        </w:rPr>
        <w:t>rezultātiem, izsakot</w:t>
      </w:r>
      <w:r>
        <w:rPr>
          <w:color w:val="000000"/>
          <w:lang w:val="fi-FI"/>
        </w:rPr>
        <w:t xml:space="preserve"> </w:t>
      </w:r>
      <w:r>
        <w:rPr>
          <w:lang w:eastAsia="lv-LV"/>
        </w:rPr>
        <w:t>savu brīvu gribu – bez maldības, viltus vai spaidiem, noslēdz šāda satura līgumu, turpmāk tekstā</w:t>
      </w:r>
      <w:r>
        <w:rPr>
          <w:color w:val="000000"/>
          <w:lang w:val="fi-FI"/>
        </w:rPr>
        <w:t xml:space="preserve"> </w:t>
      </w:r>
      <w:r>
        <w:rPr>
          <w:lang w:eastAsia="lv-LV"/>
        </w:rPr>
        <w:t xml:space="preserve">– Līgums: </w:t>
      </w:r>
    </w:p>
    <w:p w:rsidR="008073B5" w:rsidRPr="00CC210E" w:rsidRDefault="008073B5" w:rsidP="008073B5">
      <w:pPr>
        <w:rPr>
          <w:lang w:val="fi-FI"/>
        </w:rPr>
      </w:pPr>
    </w:p>
    <w:p w:rsidR="008073B5" w:rsidRPr="00CC210E" w:rsidRDefault="008073B5" w:rsidP="008073B5">
      <w:pPr>
        <w:jc w:val="center"/>
        <w:rPr>
          <w:lang w:val="fi-FI"/>
        </w:rPr>
      </w:pPr>
      <w:r>
        <w:rPr>
          <w:rFonts w:ascii="Times New Roman,Bold" w:hAnsi="Times New Roman,Bold" w:cs="Times New Roman,Bold"/>
          <w:b/>
          <w:bCs/>
          <w:lang w:eastAsia="lv-LV"/>
        </w:rPr>
        <w:t>1. LĪGUMA PRIEKŠMETS</w:t>
      </w:r>
    </w:p>
    <w:p w:rsidR="008073B5" w:rsidRPr="00CC210E" w:rsidRDefault="008073B5" w:rsidP="008073B5">
      <w:pPr>
        <w:jc w:val="both"/>
        <w:rPr>
          <w:lang w:val="fi-FI"/>
        </w:rPr>
      </w:pPr>
      <w:r>
        <w:rPr>
          <w:lang w:eastAsia="lv-LV"/>
        </w:rPr>
        <w:t>1.1. Pasūtītājs pasūta un Piegādātājs piegādā Pasūtītājam mūzikas instrumentus un piederumus, turpmāk tekstā Pasūtījums, atbilstoši tehniskajam piedāvājumam (1.pielikums) un finanšu piedāvājumam (2.pielikums), pēc adreses: Skolas iela 24, Malta, Maltas pagasts, Rēzeknes novads.</w:t>
      </w:r>
    </w:p>
    <w:p w:rsidR="008073B5" w:rsidRPr="00CC210E" w:rsidRDefault="008073B5" w:rsidP="008073B5">
      <w:pPr>
        <w:jc w:val="both"/>
        <w:rPr>
          <w:lang w:val="fi-FI"/>
        </w:rPr>
      </w:pPr>
      <w:r>
        <w:rPr>
          <w:lang w:eastAsia="lv-LV"/>
        </w:rPr>
        <w:t>1.2. Piegādātājs piegādā Pasūtītājam Pasūtījumu ar visiem tā piederumiem un neatņemamajām sastāvdaļām, atbilstoši šā līguma noteikumiem.</w:t>
      </w:r>
    </w:p>
    <w:p w:rsidR="008073B5" w:rsidRPr="00CC210E" w:rsidRDefault="008073B5" w:rsidP="008073B5">
      <w:pPr>
        <w:rPr>
          <w:lang w:val="fi-FI"/>
        </w:rPr>
      </w:pPr>
    </w:p>
    <w:p w:rsidR="008073B5" w:rsidRPr="00F05F5B" w:rsidRDefault="008073B5" w:rsidP="008073B5">
      <w:pPr>
        <w:jc w:val="center"/>
        <w:rPr>
          <w:lang w:val="fi-FI"/>
        </w:rPr>
      </w:pPr>
      <w:r>
        <w:rPr>
          <w:rFonts w:ascii="Times New Roman,Bold" w:hAnsi="Times New Roman,Bold" w:cs="Times New Roman,Bold"/>
          <w:b/>
          <w:bCs/>
          <w:lang w:eastAsia="lv-LV"/>
        </w:rPr>
        <w:t>2. LĪGUMA DARBĪBAS TERMIŅŠ</w:t>
      </w:r>
    </w:p>
    <w:p w:rsidR="008073B5" w:rsidRDefault="008073B5" w:rsidP="008073B5">
      <w:pPr>
        <w:jc w:val="both"/>
      </w:pPr>
      <w:r>
        <w:rPr>
          <w:lang w:eastAsia="lv-LV"/>
        </w:rPr>
        <w:t xml:space="preserve">2.1. Līguma izpilde: preču piegāde </w:t>
      </w:r>
      <w:r w:rsidRPr="007B767D">
        <w:t>4 (</w:t>
      </w:r>
      <w:r>
        <w:t>četru) nedēļu</w:t>
      </w:r>
      <w:r w:rsidRPr="007B767D">
        <w:t xml:space="preserve"> </w:t>
      </w:r>
      <w:r>
        <w:t xml:space="preserve">laikā </w:t>
      </w:r>
      <w:r w:rsidRPr="007B767D">
        <w:t>no līguma</w:t>
      </w:r>
      <w:r w:rsidRPr="00AF2337">
        <w:t xml:space="preserve"> noslēgšanas dienas</w:t>
      </w:r>
      <w:r>
        <w:t>.</w:t>
      </w:r>
    </w:p>
    <w:p w:rsidR="008073B5" w:rsidRPr="00F05F5B" w:rsidRDefault="008073B5" w:rsidP="008073B5">
      <w:pPr>
        <w:jc w:val="both"/>
        <w:rPr>
          <w:lang w:val="fi-FI"/>
        </w:rPr>
      </w:pPr>
    </w:p>
    <w:p w:rsidR="008073B5" w:rsidRPr="00F05F5B" w:rsidRDefault="008073B5" w:rsidP="008073B5">
      <w:pPr>
        <w:jc w:val="center"/>
        <w:rPr>
          <w:lang w:val="fi-FI"/>
        </w:rPr>
      </w:pPr>
      <w:r>
        <w:rPr>
          <w:rFonts w:ascii="Times New Roman,Bold" w:hAnsi="Times New Roman,Bold" w:cs="Times New Roman,Bold"/>
          <w:b/>
          <w:bCs/>
          <w:lang w:eastAsia="lv-LV"/>
        </w:rPr>
        <w:t>3. NORĒĶINU KĀRTĪBA</w:t>
      </w:r>
    </w:p>
    <w:p w:rsidR="008073B5" w:rsidRPr="00CC210E" w:rsidRDefault="008073B5" w:rsidP="008073B5">
      <w:pPr>
        <w:jc w:val="both"/>
      </w:pPr>
      <w:r w:rsidRPr="002F4E32">
        <w:rPr>
          <w:lang w:eastAsia="lv-LV"/>
        </w:rPr>
        <w:t xml:space="preserve">3.1. </w:t>
      </w:r>
      <w:r w:rsidRPr="00834BBB">
        <w:rPr>
          <w:rFonts w:ascii="Times New Roman,Bold" w:hAnsi="Times New Roman,Bold" w:cs="Times New Roman,Bold"/>
          <w:bCs/>
          <w:lang w:eastAsia="lv-LV"/>
        </w:rPr>
        <w:t xml:space="preserve">Līguma summa </w:t>
      </w:r>
      <w:r w:rsidRPr="00834BBB">
        <w:rPr>
          <w:lang w:eastAsia="lv-LV"/>
        </w:rPr>
        <w:t xml:space="preserve">ir </w:t>
      </w:r>
      <w:r w:rsidRPr="00DA2423">
        <w:rPr>
          <w:b/>
          <w:lang w:eastAsia="lv-LV"/>
        </w:rPr>
        <w:t>EUR</w:t>
      </w:r>
      <w:r w:rsidRPr="00DA2423">
        <w:rPr>
          <w:b/>
          <w:bCs/>
          <w:lang w:eastAsia="lv-LV"/>
        </w:rPr>
        <w:t xml:space="preserve"> </w:t>
      </w:r>
      <w:r w:rsidR="008C0E6F" w:rsidRPr="00DD4C65">
        <w:rPr>
          <w:b/>
        </w:rPr>
        <w:t>1 496,00</w:t>
      </w:r>
      <w:r w:rsidR="008C0E6F">
        <w:rPr>
          <w:b/>
        </w:rPr>
        <w:t xml:space="preserve"> (</w:t>
      </w:r>
      <w:r w:rsidR="008C0E6F">
        <w:rPr>
          <w:b/>
          <w:color w:val="000000"/>
        </w:rPr>
        <w:t>viens tūkstotis četri simti deviņdesmit seši eiro, 00</w:t>
      </w:r>
      <w:r w:rsidR="008C0E6F" w:rsidRPr="00415BD7">
        <w:rPr>
          <w:b/>
          <w:color w:val="000000"/>
        </w:rPr>
        <w:t xml:space="preserve"> </w:t>
      </w:r>
      <w:r w:rsidR="008C0E6F">
        <w:rPr>
          <w:b/>
          <w:color w:val="000000"/>
        </w:rPr>
        <w:t>eiro</w:t>
      </w:r>
      <w:r w:rsidR="008C0E6F" w:rsidRPr="00415BD7">
        <w:rPr>
          <w:b/>
          <w:color w:val="000000"/>
        </w:rPr>
        <w:t>centi</w:t>
      </w:r>
      <w:r w:rsidR="008C0E6F" w:rsidRPr="00DA2423">
        <w:rPr>
          <w:b/>
        </w:rPr>
        <w:t xml:space="preserve"> </w:t>
      </w:r>
      <w:r w:rsidRPr="00DA2423">
        <w:rPr>
          <w:b/>
        </w:rPr>
        <w:t>)</w:t>
      </w:r>
      <w:r w:rsidRPr="00834BBB">
        <w:rPr>
          <w:lang w:eastAsia="lv-LV"/>
        </w:rPr>
        <w:t xml:space="preserve"> bez </w:t>
      </w:r>
      <w:r w:rsidRPr="00834BBB">
        <w:rPr>
          <w:bCs/>
          <w:lang w:eastAsia="lv-LV"/>
        </w:rPr>
        <w:t>PVN 21%,</w:t>
      </w:r>
      <w:r w:rsidRPr="00834BBB">
        <w:t xml:space="preserve"> </w:t>
      </w:r>
      <w:r w:rsidRPr="00834BBB">
        <w:rPr>
          <w:rFonts w:ascii="Times New Roman,Bold" w:hAnsi="Times New Roman,Bold" w:cs="Times New Roman,Bold"/>
          <w:bCs/>
          <w:lang w:eastAsia="lv-LV"/>
        </w:rPr>
        <w:t>PVN 21% - EUR</w:t>
      </w:r>
      <w:r w:rsidRPr="000869C5">
        <w:rPr>
          <w:rFonts w:ascii="Times New Roman,Bold" w:hAnsi="Times New Roman,Bold" w:cs="Times New Roman,Bold"/>
          <w:b/>
          <w:bCs/>
          <w:lang w:eastAsia="lv-LV"/>
        </w:rPr>
        <w:t xml:space="preserve"> </w:t>
      </w:r>
      <w:r w:rsidR="000D5744" w:rsidRPr="000D5744">
        <w:t>314,</w:t>
      </w:r>
      <w:r w:rsidR="0075158F" w:rsidRPr="000D5744">
        <w:t>16</w:t>
      </w:r>
      <w:r w:rsidR="000D5744">
        <w:t xml:space="preserve"> (trīs simti četrpadsmit eiro, 16 eirocenti</w:t>
      </w:r>
      <w:r w:rsidRPr="006A6A21">
        <w:t xml:space="preserve">). </w:t>
      </w:r>
      <w:r w:rsidRPr="006A6A21">
        <w:rPr>
          <w:rFonts w:ascii="Times New Roman,Bold" w:hAnsi="Times New Roman,Bold" w:cs="Times New Roman,Bold"/>
          <w:bCs/>
          <w:lang w:eastAsia="lv-LV"/>
        </w:rPr>
        <w:t>Kopējā līguma summa</w:t>
      </w:r>
      <w:r w:rsidRPr="006A6A21">
        <w:rPr>
          <w:lang w:eastAsia="lv-LV"/>
        </w:rPr>
        <w:t xml:space="preserve"> ar PVN 21% </w:t>
      </w:r>
      <w:r w:rsidRPr="006A6A21">
        <w:rPr>
          <w:rFonts w:ascii="Times New Roman,Bold" w:hAnsi="Times New Roman,Bold" w:cs="Times New Roman,Bold"/>
          <w:bCs/>
          <w:lang w:eastAsia="lv-LV"/>
        </w:rPr>
        <w:t xml:space="preserve">- EUR </w:t>
      </w:r>
      <w:r w:rsidR="00AF18E3">
        <w:t>1 8</w:t>
      </w:r>
      <w:r w:rsidR="000D5744" w:rsidRPr="000D5744">
        <w:t>10,16</w:t>
      </w:r>
      <w:r w:rsidR="000D5744">
        <w:t xml:space="preserve"> (viens tūkstotis </w:t>
      </w:r>
      <w:r w:rsidR="00AF18E3">
        <w:t xml:space="preserve">astoņi simti </w:t>
      </w:r>
      <w:bookmarkStart w:id="1" w:name="_GoBack"/>
      <w:bookmarkEnd w:id="1"/>
      <w:r w:rsidR="000D5744">
        <w:t xml:space="preserve">desmit eiro, 16 </w:t>
      </w:r>
      <w:proofErr w:type="spellStart"/>
      <w:r w:rsidR="000D5744">
        <w:t>eirocenti</w:t>
      </w:r>
      <w:proofErr w:type="spellEnd"/>
      <w:r w:rsidRPr="006A6A21">
        <w:t>)</w:t>
      </w:r>
      <w:r w:rsidRPr="006A6A21">
        <w:rPr>
          <w:bCs/>
          <w:lang w:eastAsia="lv-LV"/>
        </w:rPr>
        <w:t>.</w:t>
      </w:r>
    </w:p>
    <w:p w:rsidR="008073B5" w:rsidRPr="00604546" w:rsidRDefault="008073B5" w:rsidP="008073B5">
      <w:pPr>
        <w:jc w:val="both"/>
        <w:rPr>
          <w:lang w:eastAsia="lv-LV"/>
        </w:rPr>
      </w:pPr>
      <w:r>
        <w:rPr>
          <w:lang w:eastAsia="lv-LV"/>
        </w:rPr>
        <w:t>3.2. Kopējā līguma summa ietver visas izmaksas par līguma 1.1.apakšpunkta izpildi un visus</w:t>
      </w:r>
      <w:r>
        <w:t xml:space="preserve"> </w:t>
      </w:r>
      <w:r w:rsidRPr="00604546">
        <w:rPr>
          <w:lang w:eastAsia="lv-LV"/>
        </w:rPr>
        <w:t>valsts nodokļus un nodevas.</w:t>
      </w:r>
    </w:p>
    <w:p w:rsidR="008073B5" w:rsidRPr="002272A4" w:rsidRDefault="008073B5" w:rsidP="008073B5">
      <w:pPr>
        <w:jc w:val="both"/>
        <w:rPr>
          <w:lang w:eastAsia="lv-LV"/>
        </w:rPr>
      </w:pPr>
      <w:r w:rsidRPr="00604546">
        <w:rPr>
          <w:lang w:eastAsia="lv-LV"/>
        </w:rPr>
        <w:t>3.3.</w:t>
      </w:r>
      <w:r w:rsidRPr="00604546">
        <w:t xml:space="preserve"> </w:t>
      </w:r>
      <w:r w:rsidRPr="00937D51">
        <w:rPr>
          <w:rFonts w:eastAsia="Calibri"/>
        </w:rPr>
        <w:t xml:space="preserve">Pasūtītājs norēķinās par Preci, pārskaitot </w:t>
      </w:r>
      <w:r>
        <w:rPr>
          <w:rFonts w:eastAsia="Calibri"/>
        </w:rPr>
        <w:t xml:space="preserve">Līguma 3.1.punktā noteikto summu </w:t>
      </w:r>
      <w:r w:rsidRPr="00937D51">
        <w:rPr>
          <w:rFonts w:eastAsia="Calibri"/>
        </w:rPr>
        <w:t>Piegādātāja norādītajā norēķinu kontā bankā pēc Preces pieņemšanas</w:t>
      </w:r>
      <w:r>
        <w:rPr>
          <w:rFonts w:eastAsia="Calibri"/>
        </w:rPr>
        <w:t xml:space="preserve"> – nodošanas </w:t>
      </w:r>
      <w:r w:rsidRPr="00937D51">
        <w:rPr>
          <w:rFonts w:eastAsia="Calibri"/>
        </w:rPr>
        <w:t>akta parakstīšanas</w:t>
      </w:r>
      <w:r>
        <w:rPr>
          <w:rFonts w:eastAsia="Calibri"/>
        </w:rPr>
        <w:t xml:space="preserve">, </w:t>
      </w:r>
      <w:r w:rsidRPr="00937D51">
        <w:rPr>
          <w:rFonts w:eastAsia="Calibri"/>
        </w:rPr>
        <w:t xml:space="preserve">10 (desmit) dienu laikā </w:t>
      </w:r>
      <w:r>
        <w:rPr>
          <w:rFonts w:eastAsia="Calibri"/>
        </w:rPr>
        <w:t>pēc Piegādātāja rēķina saņemšan</w:t>
      </w:r>
      <w:r w:rsidRPr="00937D51">
        <w:rPr>
          <w:rFonts w:eastAsia="Calibri"/>
        </w:rPr>
        <w:t>as</w:t>
      </w:r>
      <w:r>
        <w:rPr>
          <w:rFonts w:eastAsia="Calibri"/>
        </w:rPr>
        <w:t>.</w:t>
      </w:r>
    </w:p>
    <w:p w:rsidR="008073B5" w:rsidRPr="008809B6" w:rsidRDefault="008073B5" w:rsidP="008073B5">
      <w:pPr>
        <w:jc w:val="both"/>
      </w:pPr>
    </w:p>
    <w:p w:rsidR="008073B5" w:rsidRPr="008809B6" w:rsidRDefault="008073B5" w:rsidP="008073B5">
      <w:pPr>
        <w:jc w:val="center"/>
      </w:pPr>
      <w:r>
        <w:rPr>
          <w:rFonts w:ascii="Times New Roman,Bold" w:hAnsi="Times New Roman,Bold" w:cs="Times New Roman,Bold"/>
          <w:b/>
          <w:bCs/>
          <w:lang w:eastAsia="lv-LV"/>
        </w:rPr>
        <w:t>4. PASŪTĪJUMA NODOŠANA UN PIEŅEMŠANA</w:t>
      </w:r>
    </w:p>
    <w:p w:rsidR="008073B5" w:rsidRPr="00CC210E" w:rsidRDefault="008073B5" w:rsidP="008073B5">
      <w:pPr>
        <w:jc w:val="both"/>
      </w:pPr>
      <w:r>
        <w:rPr>
          <w:lang w:eastAsia="lv-LV"/>
        </w:rPr>
        <w:t>4.1. Pasūtījuma nodošanas pieņemšanas laiku Pušu pilnvarotie pārstāvji saskaņo telefoniski. Piegādātāja pilnvarotais pārstāvis 2 (divas) darba dienas iepriekš paziņo Pasūtītāja pilnvarotajam pārstāvim par Pasūtījuma piegādes laiku.</w:t>
      </w:r>
    </w:p>
    <w:p w:rsidR="008073B5" w:rsidRPr="00CC210E" w:rsidRDefault="008073B5" w:rsidP="008073B5">
      <w:pPr>
        <w:jc w:val="both"/>
        <w:rPr>
          <w:lang w:eastAsia="lv-LV"/>
        </w:rPr>
      </w:pPr>
      <w:r>
        <w:rPr>
          <w:lang w:eastAsia="lv-LV"/>
        </w:rPr>
        <w:t xml:space="preserve">4.2. Piegādātājs nodod Pasūtītājam Pasūtījumu, kas ir atbilstošs normatīvajiem aktiem, standartiem un šā līguma noteikumiem. </w:t>
      </w:r>
    </w:p>
    <w:p w:rsidR="008073B5" w:rsidRPr="008073B5" w:rsidRDefault="008073B5" w:rsidP="008073B5">
      <w:pPr>
        <w:jc w:val="both"/>
      </w:pPr>
      <w:r>
        <w:rPr>
          <w:lang w:eastAsia="lv-LV"/>
        </w:rPr>
        <w:t>4.3. Pasūtītāja pilnvarotā persona no Piegādātāja pilnvarotās personas pieņem Pasūtījumu ar tā</w:t>
      </w:r>
      <w:r w:rsidRPr="002F4365">
        <w:t xml:space="preserve"> </w:t>
      </w:r>
      <w:r>
        <w:rPr>
          <w:lang w:eastAsia="lv-LV"/>
        </w:rPr>
        <w:t>iepriekšēju pārbaudi, pārbaudot Pasūtījuma atbilstību normatīvajiem aktiem, standartiem un šā</w:t>
      </w:r>
      <w:r w:rsidRPr="002F4365">
        <w:t xml:space="preserve"> </w:t>
      </w:r>
      <w:r>
        <w:rPr>
          <w:lang w:eastAsia="lv-LV"/>
        </w:rPr>
        <w:t>līguma noteikumiem. Pēc pārbaudes veikšanas, kad Pasūtījums tiek pieņemts, Pušu pilnvarotie</w:t>
      </w:r>
      <w:r w:rsidRPr="002F4365">
        <w:t xml:space="preserve"> </w:t>
      </w:r>
      <w:r>
        <w:rPr>
          <w:lang w:eastAsia="lv-LV"/>
        </w:rPr>
        <w:t>pārstāvji to apstiprina, parakstot pavadzīmi. Piegādātāja pilnvarotā persona pārliecinās par Pasūtītāja pilnvarotā pārstāvja personību.</w:t>
      </w:r>
    </w:p>
    <w:p w:rsidR="008073B5" w:rsidRPr="00CC210E" w:rsidRDefault="008073B5" w:rsidP="008073B5">
      <w:pPr>
        <w:jc w:val="both"/>
      </w:pPr>
      <w:r>
        <w:rPr>
          <w:lang w:eastAsia="lv-LV"/>
        </w:rPr>
        <w:t>4.4. Ja pārbaudes laikā tiek konstatēts, ka Pasūtījums neatbilst šā līguma (nepienācīgas kvalitātes Pasūtījums) un/vai normatīvajiem aktiem un/vai standartiem, tad Pasūtītājs ir tiesīgs to nepieņemt un pieprasīt no Piegādātāja pienācīgu saistību izpildi (nomainot Pasūtījumu vai</w:t>
      </w:r>
    </w:p>
    <w:p w:rsidR="008073B5" w:rsidRPr="00CC210E" w:rsidRDefault="008073B5" w:rsidP="008073B5">
      <w:pPr>
        <w:jc w:val="both"/>
      </w:pPr>
      <w:r>
        <w:rPr>
          <w:lang w:eastAsia="lv-LV"/>
        </w:rPr>
        <w:t>izlabojot tam konstatētos trūkumus). Par izpildes laiku Piegādātājs rakstiski vienojas ar Pasūtītāju.</w:t>
      </w:r>
    </w:p>
    <w:p w:rsidR="008073B5" w:rsidRPr="00CC210E" w:rsidRDefault="008073B5" w:rsidP="008073B5">
      <w:pPr>
        <w:jc w:val="both"/>
      </w:pPr>
      <w:r>
        <w:rPr>
          <w:lang w:eastAsia="lv-LV"/>
        </w:rPr>
        <w:t>4.5. Pēc augšminētā apakšpunkta noteikumiem Piegādātājs veic pienācīgu saistību izpildi (novērš konstatētos trūkumus vai nomaina Pasūtījumu vai tā daļu) ar saviem spēkiem un līdzekļiem.</w:t>
      </w:r>
    </w:p>
    <w:p w:rsidR="008073B5" w:rsidRPr="00CC210E" w:rsidRDefault="008073B5" w:rsidP="008073B5">
      <w:pPr>
        <w:jc w:val="both"/>
      </w:pPr>
      <w:r>
        <w:rPr>
          <w:lang w:eastAsia="lv-LV"/>
        </w:rPr>
        <w:lastRenderedPageBreak/>
        <w:t>4.6. Pēc augšminēto apakšpunktu noteikumiem, ja Piegādātājs ar Pasūtītāju nespēj vienoties, tas ir, Piegādātājs nepiekrīt veikt attiecīgos izlabojumus vai nomainīt Pasūtījumu, ko pieprasa Pasūtītājs, tad attiecīgā Puse pieaicina neatkarīgu sertificētu ekspertu, turpmāk tekstā Eksperts,</w:t>
      </w:r>
    </w:p>
    <w:p w:rsidR="008073B5" w:rsidRPr="00CC210E" w:rsidRDefault="008073B5" w:rsidP="008073B5">
      <w:pPr>
        <w:jc w:val="both"/>
      </w:pPr>
      <w:r>
        <w:rPr>
          <w:lang w:eastAsia="lv-LV"/>
        </w:rPr>
        <w:t>kurš izvērtē konstatētos trūkumus un iesniedz katrai Pusei rakstisku atzinumu.</w:t>
      </w:r>
    </w:p>
    <w:p w:rsidR="008073B5" w:rsidRPr="00CC210E" w:rsidRDefault="008073B5" w:rsidP="008073B5">
      <w:pPr>
        <w:jc w:val="both"/>
      </w:pPr>
      <w:r>
        <w:rPr>
          <w:lang w:eastAsia="lv-LV"/>
        </w:rPr>
        <w:t>4.7. Pēc atzinuma saņemšanas attiecīgā vainojamā Puse sedz Eksperta izdevumus vai atlīdzina</w:t>
      </w:r>
    </w:p>
    <w:p w:rsidR="008073B5" w:rsidRPr="00CC210E" w:rsidRDefault="008073B5" w:rsidP="008073B5">
      <w:pPr>
        <w:jc w:val="both"/>
        <w:rPr>
          <w:lang w:val="en-US"/>
        </w:rPr>
      </w:pPr>
      <w:r>
        <w:rPr>
          <w:lang w:eastAsia="lv-LV"/>
        </w:rPr>
        <w:t>tos otrai Pusei, kas tos jau ir segusi.</w:t>
      </w:r>
    </w:p>
    <w:p w:rsidR="008073B5" w:rsidRPr="00CC210E" w:rsidRDefault="008073B5" w:rsidP="008073B5">
      <w:pPr>
        <w:rPr>
          <w:lang w:val="en-US"/>
        </w:rPr>
      </w:pPr>
      <w:r>
        <w:rPr>
          <w:lang w:eastAsia="lv-LV"/>
        </w:rPr>
        <w:t>4.8. Ja Puse nepiekrīt Eksperta atzinumam, strīds izskatāms tiesā.</w:t>
      </w:r>
    </w:p>
    <w:p w:rsidR="008073B5" w:rsidRPr="00CC210E" w:rsidRDefault="008073B5" w:rsidP="008073B5">
      <w:pPr>
        <w:rPr>
          <w:lang w:val="en-US"/>
        </w:rPr>
      </w:pPr>
    </w:p>
    <w:p w:rsidR="008073B5" w:rsidRPr="00CC210E" w:rsidRDefault="008073B5" w:rsidP="008073B5">
      <w:pPr>
        <w:jc w:val="center"/>
        <w:rPr>
          <w:lang w:val="en-US"/>
        </w:rPr>
      </w:pPr>
      <w:r>
        <w:rPr>
          <w:rFonts w:ascii="Times New Roman,Bold" w:hAnsi="Times New Roman,Bold" w:cs="Times New Roman,Bold"/>
          <w:b/>
          <w:bCs/>
          <w:lang w:eastAsia="lv-LV"/>
        </w:rPr>
        <w:t>5. PUŠU TIESĪBAS UN PIENĀKUMI</w:t>
      </w:r>
    </w:p>
    <w:p w:rsidR="008073B5" w:rsidRPr="00CC210E" w:rsidRDefault="008073B5" w:rsidP="008073B5">
      <w:pPr>
        <w:rPr>
          <w:lang w:val="en-US"/>
        </w:rPr>
      </w:pPr>
      <w:r>
        <w:rPr>
          <w:rFonts w:ascii="Times New Roman,Bold" w:hAnsi="Times New Roman,Bold" w:cs="Times New Roman,Bold"/>
          <w:b/>
          <w:bCs/>
          <w:lang w:eastAsia="lv-LV"/>
        </w:rPr>
        <w:t>5.1. PASŪTĪTĀJA TIESĪBAS</w:t>
      </w:r>
    </w:p>
    <w:p w:rsidR="008073B5" w:rsidRPr="00CC210E" w:rsidRDefault="008073B5" w:rsidP="008073B5">
      <w:pPr>
        <w:jc w:val="both"/>
        <w:rPr>
          <w:lang w:val="en-US"/>
        </w:rPr>
      </w:pPr>
      <w:r>
        <w:rPr>
          <w:lang w:eastAsia="lv-LV"/>
        </w:rPr>
        <w:t>5.1.1. Saņemt kvalitatīvu un pienācīgu Pasūtījumu, kas atbilst normatīvajiem aktiem, standartiem un šā līguma noteikumiem.</w:t>
      </w:r>
    </w:p>
    <w:p w:rsidR="008073B5" w:rsidRPr="00CC210E" w:rsidRDefault="008073B5" w:rsidP="008073B5">
      <w:pPr>
        <w:jc w:val="both"/>
        <w:rPr>
          <w:lang w:val="en-US"/>
        </w:rPr>
      </w:pPr>
      <w:r>
        <w:rPr>
          <w:lang w:eastAsia="lv-LV"/>
        </w:rPr>
        <w:t>5.1.2. Pieprasīt, lai Piegādātājs pārtrauc darbības, kas ir pretējas šā līguma noteikumiem.</w:t>
      </w:r>
    </w:p>
    <w:p w:rsidR="008073B5" w:rsidRPr="00CC210E" w:rsidRDefault="008073B5" w:rsidP="008073B5">
      <w:pPr>
        <w:jc w:val="both"/>
        <w:rPr>
          <w:lang w:val="en-US"/>
        </w:rPr>
      </w:pPr>
      <w:r>
        <w:rPr>
          <w:lang w:eastAsia="lv-LV"/>
        </w:rPr>
        <w:t>5.1.3. Celt šā līguma atcēluma prasību vai neizpildīšanas ierunu, ja Piegādātājs neievēro ar līgumu vai ar normatīvajiem aktiem tam uzliktās saistības.</w:t>
      </w:r>
    </w:p>
    <w:p w:rsidR="008073B5" w:rsidRPr="00CC210E" w:rsidRDefault="008073B5" w:rsidP="008073B5">
      <w:pPr>
        <w:jc w:val="both"/>
        <w:rPr>
          <w:lang w:val="en-US"/>
        </w:rPr>
      </w:pPr>
      <w:r>
        <w:rPr>
          <w:lang w:eastAsia="lv-LV"/>
        </w:rPr>
        <w:t>5.1.4. Iesniegt iebildumus vai pieprasīt nekavējošu Pasūtījuma nomaiņu vai trūkumu novēršanu, ja tas neatbilst līguma, standartu noteikumiem.</w:t>
      </w:r>
    </w:p>
    <w:p w:rsidR="008073B5" w:rsidRPr="00CC210E" w:rsidRDefault="008073B5" w:rsidP="008073B5">
      <w:pPr>
        <w:jc w:val="both"/>
        <w:rPr>
          <w:lang w:val="en-US"/>
        </w:rPr>
      </w:pPr>
      <w:r>
        <w:rPr>
          <w:lang w:eastAsia="lv-LV"/>
        </w:rPr>
        <w:t>5.1.5. Ja Pasūtījuma pārbaudes veikšanas rezultātā Pasūtījums neatbilst šā līguma noteikumiem, Pasūtītājam ir tiesība to nepieņemt un pieprasīt no Piegādātāja nekavējošu saistību izpildi, atbilstoši šā līguma noteikumiem.</w:t>
      </w:r>
    </w:p>
    <w:p w:rsidR="008073B5" w:rsidRPr="00CC210E" w:rsidRDefault="008073B5" w:rsidP="008073B5">
      <w:pPr>
        <w:jc w:val="both"/>
        <w:rPr>
          <w:lang w:val="en-US"/>
        </w:rPr>
      </w:pPr>
      <w:r>
        <w:rPr>
          <w:lang w:eastAsia="lv-LV"/>
        </w:rPr>
        <w:t>5.1.6. Veikt Pasūtījuma pārbaudi atbilstoši šī līguma noteikumiem.</w:t>
      </w:r>
    </w:p>
    <w:p w:rsidR="008073B5" w:rsidRPr="00CC210E" w:rsidRDefault="008073B5" w:rsidP="008073B5">
      <w:pPr>
        <w:jc w:val="both"/>
        <w:rPr>
          <w:lang w:val="en-US"/>
        </w:rPr>
      </w:pPr>
      <w:r>
        <w:rPr>
          <w:lang w:eastAsia="lv-LV"/>
        </w:rPr>
        <w:t>5.1.7. Ja Piegādātājs nav pienācīgi izpildījis savas saistības un Pasūtītājam ir piegādāts, pārdots nepienācīgas kvalitātes Pasūtījums, tas ir, ar slēptiem trūkumiem, kas var aizkavēt tā lietošanu un/vai izmantošanu, tad Pasūtītājs pieprasa un Piegādātājs novērš visus trūkumus un atlīdzina tam nodarītos zaudējumus.</w:t>
      </w:r>
    </w:p>
    <w:p w:rsidR="008073B5" w:rsidRPr="00CC210E" w:rsidRDefault="008073B5" w:rsidP="008073B5">
      <w:pPr>
        <w:jc w:val="both"/>
        <w:rPr>
          <w:lang w:val="en-US"/>
        </w:rPr>
      </w:pPr>
      <w:r>
        <w:rPr>
          <w:lang w:eastAsia="lv-LV"/>
        </w:rPr>
        <w:t>5.1.8. Ja Pasūtītājs konstatē, līguma 5.1.2., 5.1.3., 5.1.5. vai 5.1.7. punktos minēto, tas patur tiesības vienpusēji uzteikt šo līgumu.</w:t>
      </w:r>
    </w:p>
    <w:p w:rsidR="008073B5" w:rsidRPr="00CC210E" w:rsidRDefault="008073B5" w:rsidP="008073B5">
      <w:pPr>
        <w:jc w:val="both"/>
        <w:rPr>
          <w:lang w:val="en-US"/>
        </w:rPr>
      </w:pPr>
      <w:r>
        <w:rPr>
          <w:rFonts w:ascii="Times New Roman,Bold" w:hAnsi="Times New Roman,Bold" w:cs="Times New Roman,Bold"/>
          <w:b/>
          <w:bCs/>
          <w:lang w:eastAsia="lv-LV"/>
        </w:rPr>
        <w:t>5.2. PASŪTĪTĀJA PIENĀKUMI</w:t>
      </w:r>
    </w:p>
    <w:p w:rsidR="008073B5" w:rsidRPr="00CC210E" w:rsidRDefault="008073B5" w:rsidP="008073B5">
      <w:pPr>
        <w:jc w:val="both"/>
      </w:pPr>
      <w:r>
        <w:rPr>
          <w:lang w:eastAsia="lv-LV"/>
        </w:rPr>
        <w:t>5.2.1. Pieņemt Pasūtījumu no Piegādātāja, šā līguma noteikumiem. Pasūtītājs vai tā pilnvarotā persona pieņem no Piegādātāja šā līguma 1.punktā minēto Pasūtījumu, parakstot pieņemšanas – nodošanas aktu.</w:t>
      </w:r>
    </w:p>
    <w:p w:rsidR="008073B5" w:rsidRPr="00CC210E" w:rsidRDefault="008073B5" w:rsidP="008073B5">
      <w:pPr>
        <w:jc w:val="both"/>
      </w:pPr>
      <w:r>
        <w:rPr>
          <w:lang w:eastAsia="lv-LV"/>
        </w:rPr>
        <w:t>5.2.2. Šajā līgumā noteiktajā kārtībā un apmērā samaksāt Piegādātājam šā līguma 3.1.punktā noteikto kopējo līguma summu.</w:t>
      </w:r>
    </w:p>
    <w:p w:rsidR="008073B5" w:rsidRPr="00F76690" w:rsidRDefault="008073B5" w:rsidP="00F76690">
      <w:pPr>
        <w:jc w:val="both"/>
      </w:pPr>
      <w:r>
        <w:rPr>
          <w:lang w:eastAsia="lv-LV"/>
        </w:rPr>
        <w:t>5.2.3. Ievērot šā līguma un normatīvo aktu noteikumus.</w:t>
      </w:r>
    </w:p>
    <w:p w:rsidR="008073B5" w:rsidRPr="008E19A3" w:rsidRDefault="008073B5" w:rsidP="008073B5">
      <w:r>
        <w:rPr>
          <w:rFonts w:ascii="Times New Roman,Bold" w:hAnsi="Times New Roman,Bold" w:cs="Times New Roman,Bold"/>
          <w:b/>
          <w:bCs/>
          <w:lang w:eastAsia="lv-LV"/>
        </w:rPr>
        <w:t>5.3. PIEGĀDĀTĀJA TIESĪBAS</w:t>
      </w:r>
    </w:p>
    <w:p w:rsidR="008073B5" w:rsidRPr="008E19A3" w:rsidRDefault="008073B5" w:rsidP="008073B5">
      <w:pPr>
        <w:jc w:val="both"/>
      </w:pPr>
      <w:r>
        <w:rPr>
          <w:lang w:eastAsia="lv-LV"/>
        </w:rPr>
        <w:t>5.3.1. Pieprasīt, lai Pasūtītājs pārtrauc veikt darbības, kas ir pretrunā ar šā līguma noteikumiem.</w:t>
      </w:r>
    </w:p>
    <w:p w:rsidR="008073B5" w:rsidRPr="008E19A3" w:rsidRDefault="008073B5" w:rsidP="008073B5">
      <w:pPr>
        <w:jc w:val="both"/>
      </w:pPr>
      <w:r>
        <w:rPr>
          <w:lang w:eastAsia="lv-LV"/>
        </w:rPr>
        <w:t>5.3.2. Pieprasīt, no Pasūtītāja šajā līgumā noteiktajā kārtībā un apmērā samaksu par piegādāto Pasūtījumu.</w:t>
      </w:r>
    </w:p>
    <w:p w:rsidR="008073B5" w:rsidRPr="008E19A3" w:rsidRDefault="008073B5" w:rsidP="008073B5">
      <w:pPr>
        <w:jc w:val="both"/>
      </w:pPr>
      <w:r>
        <w:rPr>
          <w:lang w:eastAsia="lv-LV"/>
        </w:rPr>
        <w:t>5.3.3. Celt šā līguma atcēluma prasību vai neizpildīšanas ierunu, ja Pasūtītājs neievēro ar līgumu vai normatīvajiem aktiem tam uzliktās saistības.</w:t>
      </w:r>
    </w:p>
    <w:p w:rsidR="008073B5" w:rsidRPr="008E19A3" w:rsidRDefault="008073B5" w:rsidP="008073B5">
      <w:pPr>
        <w:jc w:val="both"/>
      </w:pPr>
      <w:r>
        <w:rPr>
          <w:lang w:eastAsia="lv-LV"/>
        </w:rPr>
        <w:t>5.3.4. Pieprasīt līguma atcelšanu, ja Pasūtītāja vainas dēļ Piegādātājs vairs nav ieinteresēts Līguma izpildīšanā.</w:t>
      </w:r>
    </w:p>
    <w:p w:rsidR="008073B5" w:rsidRPr="008E19A3" w:rsidRDefault="008073B5" w:rsidP="008073B5">
      <w:r>
        <w:rPr>
          <w:rFonts w:ascii="Times New Roman,Bold" w:hAnsi="Times New Roman,Bold" w:cs="Times New Roman,Bold"/>
          <w:b/>
          <w:bCs/>
          <w:lang w:eastAsia="lv-LV"/>
        </w:rPr>
        <w:t>5.4. PIEGĀDĀTĀJA PIENĀKUMI</w:t>
      </w:r>
    </w:p>
    <w:p w:rsidR="008073B5" w:rsidRPr="008E19A3" w:rsidRDefault="008073B5" w:rsidP="008073B5">
      <w:pPr>
        <w:jc w:val="both"/>
      </w:pPr>
      <w:r>
        <w:rPr>
          <w:lang w:eastAsia="lv-LV"/>
        </w:rPr>
        <w:t>5.4.1. Nelikt šķēršļus Pasūtītāja pilnvarotajiem pārstāvjiem veikt Pasūtījuma pārbaudi.</w:t>
      </w:r>
    </w:p>
    <w:p w:rsidR="008073B5" w:rsidRPr="008E19A3" w:rsidRDefault="008073B5" w:rsidP="008073B5">
      <w:pPr>
        <w:jc w:val="both"/>
      </w:pPr>
      <w:r>
        <w:rPr>
          <w:lang w:eastAsia="lv-LV"/>
        </w:rPr>
        <w:t>5.4.2. Nodrošināt Pasūtījuma piegādi līgumā noteiktajā vietā un laikā ar visiem tā piederumiem un neatņemamajām sastāvdaļām.</w:t>
      </w:r>
    </w:p>
    <w:p w:rsidR="008073B5" w:rsidRPr="008E19A3" w:rsidRDefault="008073B5" w:rsidP="008073B5">
      <w:pPr>
        <w:jc w:val="both"/>
      </w:pPr>
      <w:r>
        <w:rPr>
          <w:lang w:eastAsia="lv-LV"/>
        </w:rPr>
        <w:t>5.4.3. Nekavējoties, tiklīdz tas kļuvis zināms, paziņot Pasūtītājam vai tā pilnvarotajai personai par Pasūtījuma neatbilstību noteiktajai kvalitātei, kas var radīt zaudējumus Pasūtītājam.</w:t>
      </w:r>
    </w:p>
    <w:p w:rsidR="008073B5" w:rsidRPr="008E19A3" w:rsidRDefault="008073B5" w:rsidP="008073B5">
      <w:pPr>
        <w:jc w:val="both"/>
      </w:pPr>
      <w:r>
        <w:rPr>
          <w:lang w:eastAsia="lv-LV"/>
        </w:rPr>
        <w:t>5.4.4. Neveikt darbības, kas tieši vai netieši var radīt zaudējumus, ierobežot tiesības vai kā citādi var kaitēt Pasūtītājam.</w:t>
      </w:r>
    </w:p>
    <w:p w:rsidR="008073B5" w:rsidRPr="008E19A3" w:rsidRDefault="008073B5" w:rsidP="008073B5">
      <w:pPr>
        <w:jc w:val="both"/>
      </w:pPr>
      <w:r>
        <w:rPr>
          <w:lang w:eastAsia="lv-LV"/>
        </w:rPr>
        <w:t>5.4.5. Nodot Pasūtījumu Pasūtītājam ar rēķinu, atbilstoši šā līguma noteikumiem.</w:t>
      </w:r>
    </w:p>
    <w:p w:rsidR="008073B5" w:rsidRPr="008E19A3" w:rsidRDefault="008073B5" w:rsidP="008073B5">
      <w:pPr>
        <w:jc w:val="both"/>
      </w:pPr>
      <w:r>
        <w:rPr>
          <w:lang w:eastAsia="lv-LV"/>
        </w:rPr>
        <w:t>5.4.6. Saskaņot ar Pasūtītāja pārstāvi visas darbības, kas saistītas ar Pasūtījuma piegādi.</w:t>
      </w:r>
    </w:p>
    <w:p w:rsidR="008073B5" w:rsidRPr="008E19A3" w:rsidRDefault="008073B5" w:rsidP="008073B5">
      <w:pPr>
        <w:jc w:val="both"/>
      </w:pPr>
      <w:r>
        <w:rPr>
          <w:lang w:eastAsia="lv-LV"/>
        </w:rPr>
        <w:lastRenderedPageBreak/>
        <w:t>5.4.7. Saņemot no Pasūtītāja attiecīgu rakstisku pieprasījumu, sniegt Pasūtītājam mutisku (telefonisku) vai rakstisku (fakss) atskaiti par šā līguma 1.punkta izpildi.</w:t>
      </w:r>
    </w:p>
    <w:p w:rsidR="008073B5" w:rsidRPr="008E19A3" w:rsidRDefault="008073B5" w:rsidP="008073B5">
      <w:pPr>
        <w:jc w:val="both"/>
      </w:pPr>
      <w:r>
        <w:rPr>
          <w:lang w:eastAsia="lv-LV"/>
        </w:rPr>
        <w:t>5.4.8. Atlīdzināt tiešos zaudējumus Pasūtītājam, ja ar Piegādātāju saistītā persona ir nodarījusi</w:t>
      </w:r>
    </w:p>
    <w:p w:rsidR="008073B5" w:rsidRPr="00CC210E" w:rsidRDefault="008073B5" w:rsidP="008073B5">
      <w:pPr>
        <w:jc w:val="both"/>
        <w:rPr>
          <w:lang w:val="en-US"/>
        </w:rPr>
      </w:pPr>
      <w:r>
        <w:rPr>
          <w:lang w:eastAsia="lv-LV"/>
        </w:rPr>
        <w:t>trūkumus Pasūtītāja mantai.</w:t>
      </w:r>
    </w:p>
    <w:p w:rsidR="008073B5" w:rsidRPr="00CC210E" w:rsidRDefault="008073B5" w:rsidP="008073B5">
      <w:pPr>
        <w:rPr>
          <w:lang w:val="en-US"/>
        </w:rPr>
      </w:pPr>
    </w:p>
    <w:p w:rsidR="008073B5" w:rsidRPr="00CC210E" w:rsidRDefault="008073B5" w:rsidP="008073B5">
      <w:pPr>
        <w:jc w:val="center"/>
        <w:rPr>
          <w:lang w:val="en-US"/>
        </w:rPr>
      </w:pPr>
      <w:r>
        <w:rPr>
          <w:rFonts w:ascii="Times New Roman,Bold" w:hAnsi="Times New Roman,Bold" w:cs="Times New Roman,Bold"/>
          <w:b/>
          <w:bCs/>
          <w:lang w:eastAsia="lv-LV"/>
        </w:rPr>
        <w:t>6. PASŪTĪJUMA GARANTIJAS LAIKS</w:t>
      </w:r>
    </w:p>
    <w:p w:rsidR="008073B5" w:rsidRPr="00CC210E" w:rsidRDefault="008073B5" w:rsidP="008073B5">
      <w:pPr>
        <w:jc w:val="both"/>
        <w:rPr>
          <w:lang w:val="en-US"/>
        </w:rPr>
      </w:pPr>
      <w:r>
        <w:rPr>
          <w:lang w:eastAsia="lv-LV"/>
        </w:rPr>
        <w:t>6.1. Pasūtījuma garantijas laiks ir 2 gadi.</w:t>
      </w:r>
    </w:p>
    <w:p w:rsidR="008073B5" w:rsidRPr="00CC210E" w:rsidRDefault="008073B5" w:rsidP="008073B5">
      <w:pPr>
        <w:jc w:val="both"/>
        <w:rPr>
          <w:lang w:val="en-US"/>
        </w:rPr>
      </w:pPr>
      <w:r>
        <w:rPr>
          <w:lang w:eastAsia="lv-LV"/>
        </w:rPr>
        <w:t>6.2. Garantijas laiks stājas spēkā no nodošanas-pieņemšanas akta parakstīšanas dienas.</w:t>
      </w:r>
    </w:p>
    <w:p w:rsidR="008073B5" w:rsidRDefault="008073B5" w:rsidP="008073B5">
      <w:pPr>
        <w:jc w:val="both"/>
        <w:rPr>
          <w:lang w:eastAsia="lv-LV"/>
        </w:rPr>
      </w:pPr>
      <w:r>
        <w:rPr>
          <w:lang w:eastAsia="lv-LV"/>
        </w:rPr>
        <w:t>6.3.Garantijas laikā Piegādātājs bez maksas novērš Pasūtījumam vai tās daļai visus konstatētos un radušos trūkumus, ja Pasūtītājs ir ievērojis Pasūtījuma ekspluatācijas noteikumus.</w:t>
      </w:r>
    </w:p>
    <w:p w:rsidR="008073B5" w:rsidRDefault="008073B5" w:rsidP="008073B5">
      <w:pPr>
        <w:jc w:val="both"/>
        <w:rPr>
          <w:lang w:eastAsia="lv-LV"/>
        </w:rPr>
      </w:pPr>
      <w:r>
        <w:rPr>
          <w:lang w:eastAsia="lv-LV"/>
        </w:rPr>
        <w:t>6.4.Piegādātājs nodrošinās profesionālu mūzikas instrumentu garantijas un pēcgarantijas apkalpošanu.</w:t>
      </w:r>
    </w:p>
    <w:p w:rsidR="008073B5" w:rsidRPr="002D3EBA" w:rsidRDefault="008073B5" w:rsidP="008073B5">
      <w:pPr>
        <w:jc w:val="both"/>
      </w:pPr>
    </w:p>
    <w:p w:rsidR="008073B5" w:rsidRPr="00481B6C" w:rsidRDefault="008073B5" w:rsidP="008073B5">
      <w:pPr>
        <w:jc w:val="center"/>
      </w:pPr>
      <w:r>
        <w:rPr>
          <w:rFonts w:ascii="Times New Roman,Bold" w:hAnsi="Times New Roman,Bold" w:cs="Times New Roman,Bold"/>
          <w:b/>
          <w:bCs/>
          <w:lang w:eastAsia="lv-LV"/>
        </w:rPr>
        <w:t>7. PUŠU ATBILDĪBA</w:t>
      </w:r>
    </w:p>
    <w:p w:rsidR="008073B5" w:rsidRPr="00481B6C" w:rsidRDefault="008073B5" w:rsidP="008073B5">
      <w:pPr>
        <w:jc w:val="both"/>
      </w:pPr>
      <w:r>
        <w:rPr>
          <w:lang w:eastAsia="lv-LV"/>
        </w:rPr>
        <w:t>7.1. Par šajā līgumā minēto saistību neizpildi vai nepienācīgu izpildi vainīgā Puse atlīdzina otrai Pusei nodarītos tiešos zaudējumus.</w:t>
      </w:r>
    </w:p>
    <w:p w:rsidR="008073B5" w:rsidRPr="00481B6C" w:rsidRDefault="008073B5" w:rsidP="008073B5">
      <w:pPr>
        <w:jc w:val="both"/>
      </w:pPr>
      <w:r>
        <w:rPr>
          <w:lang w:eastAsia="lv-LV"/>
        </w:rPr>
        <w:t>7.2. Pusēm vai to pilnvarotajiem pārstāvjiem nav tiesību pieprasīt to, kas nav ar šo līgumu vai normatīvajiem aktiem tām piešķirts.</w:t>
      </w:r>
    </w:p>
    <w:p w:rsidR="008073B5" w:rsidRPr="00CC210E" w:rsidRDefault="008073B5" w:rsidP="008073B5">
      <w:pPr>
        <w:jc w:val="both"/>
        <w:rPr>
          <w:lang w:val="en-US"/>
        </w:rPr>
      </w:pPr>
      <w:r>
        <w:rPr>
          <w:lang w:eastAsia="lv-LV"/>
        </w:rPr>
        <w:t>7.3. Iestājoties nepārvaramas varas apstākļiem, Puses nav savstarpēji atbildīgas.</w:t>
      </w:r>
    </w:p>
    <w:p w:rsidR="008073B5" w:rsidRPr="00CC210E" w:rsidRDefault="008073B5" w:rsidP="008073B5">
      <w:pPr>
        <w:jc w:val="both"/>
        <w:rPr>
          <w:lang w:val="en-US"/>
        </w:rPr>
      </w:pPr>
      <w:r>
        <w:rPr>
          <w:lang w:eastAsia="lv-LV"/>
        </w:rPr>
        <w:t>7.4. Ja Piegādātājs Pasūtījumu nenodod paredzētajā laikā, tad tas maksā līgumsodu Pasūtītājam 0,5 % (nulle komats piecu procentu) apmērā no Pasūtījuma kopējās līguma summas, par katru nokavēto dienu.</w:t>
      </w:r>
    </w:p>
    <w:p w:rsidR="008073B5" w:rsidRPr="00CC210E" w:rsidRDefault="008073B5" w:rsidP="008073B5">
      <w:pPr>
        <w:jc w:val="both"/>
        <w:rPr>
          <w:lang w:val="en-US"/>
        </w:rPr>
      </w:pPr>
      <w:r>
        <w:rPr>
          <w:lang w:eastAsia="lv-LV"/>
        </w:rPr>
        <w:t>7.5.Ja Pasūtītājs ir pārkāpis līgumā paredzēto norēķinu kārtību, tad tas maksā līgumsodu</w:t>
      </w:r>
    </w:p>
    <w:p w:rsidR="008073B5" w:rsidRPr="00CC210E" w:rsidRDefault="008073B5" w:rsidP="008073B5">
      <w:pPr>
        <w:jc w:val="both"/>
        <w:rPr>
          <w:lang w:val="en-US"/>
        </w:rPr>
      </w:pPr>
      <w:r>
        <w:rPr>
          <w:lang w:eastAsia="lv-LV"/>
        </w:rPr>
        <w:t>Piegādātājam 0,5 % (nulle komats piecu procentu) apmērā no Pasūtītājam nodotā, bet neapmaksātā Pasūtījuma cenas.</w:t>
      </w:r>
    </w:p>
    <w:p w:rsidR="008073B5" w:rsidRDefault="008073B5" w:rsidP="008073B5">
      <w:pPr>
        <w:jc w:val="both"/>
      </w:pPr>
      <w:r>
        <w:rPr>
          <w:lang w:eastAsia="lv-LV"/>
        </w:rPr>
        <w:t xml:space="preserve">7.6.Līgumsoda samaksa Pusi neatbrīvo no saistību izpildes un zaudējumu atlīdzības pienākuma. </w:t>
      </w:r>
    </w:p>
    <w:p w:rsidR="008073B5" w:rsidRDefault="008073B5" w:rsidP="008073B5">
      <w:pPr>
        <w:jc w:val="both"/>
      </w:pPr>
    </w:p>
    <w:p w:rsidR="008073B5" w:rsidRPr="00481B6C" w:rsidRDefault="008073B5" w:rsidP="008073B5">
      <w:pPr>
        <w:jc w:val="center"/>
      </w:pPr>
      <w:r>
        <w:rPr>
          <w:b/>
          <w:bCs/>
          <w:lang w:eastAsia="lv-LV"/>
        </w:rPr>
        <w:t>8. PAPILDUS NOTEIKUMI</w:t>
      </w:r>
    </w:p>
    <w:p w:rsidR="008073B5" w:rsidRPr="00481B6C" w:rsidRDefault="008073B5" w:rsidP="008073B5">
      <w:pPr>
        <w:jc w:val="both"/>
      </w:pPr>
      <w:r>
        <w:rPr>
          <w:lang w:eastAsia="lv-LV"/>
        </w:rPr>
        <w:t>8.1. Puse, kura nepārvaramas varas apstākļu ietekmē nav spējīga izpildīt saistības par to nekavējoties rakstiski un telefoniski informē otru Pusi, norādot visus apstākļus.</w:t>
      </w:r>
    </w:p>
    <w:p w:rsidR="008073B5" w:rsidRPr="00481B6C" w:rsidRDefault="008073B5" w:rsidP="008073B5">
      <w:pPr>
        <w:jc w:val="both"/>
      </w:pPr>
      <w:r>
        <w:rPr>
          <w:lang w:eastAsia="lv-LV"/>
        </w:rPr>
        <w:t>8.2. Pienākumi un tiesības, kas nav ietvertas šajā līgumā, tiek regulētas atbilstoši Latvijas Republikas normatīvajiem aktiem.</w:t>
      </w:r>
    </w:p>
    <w:p w:rsidR="008073B5" w:rsidRPr="00481B6C" w:rsidRDefault="008073B5" w:rsidP="008073B5">
      <w:pPr>
        <w:jc w:val="both"/>
      </w:pPr>
      <w:r>
        <w:rPr>
          <w:lang w:eastAsia="lv-LV"/>
        </w:rPr>
        <w:t>8.3. Līguma noteikumus vai atsevišķus punktus var grozīt tikai Pusēm rakstiski vienojoties.</w:t>
      </w:r>
    </w:p>
    <w:p w:rsidR="008073B5" w:rsidRPr="00CC210E" w:rsidRDefault="008073B5" w:rsidP="008073B5">
      <w:pPr>
        <w:jc w:val="both"/>
        <w:rPr>
          <w:lang w:val="en-US"/>
        </w:rPr>
      </w:pPr>
      <w:r>
        <w:rPr>
          <w:lang w:eastAsia="lv-LV"/>
        </w:rPr>
        <w:t>8.4. Parakstot šo līgumu, abas Puses apliecina, ka ir tiesīgas un pilnvarotas parakstīt šāda satura līgumu.</w:t>
      </w:r>
    </w:p>
    <w:p w:rsidR="008073B5" w:rsidRPr="00CC210E" w:rsidRDefault="008073B5" w:rsidP="008073B5">
      <w:pPr>
        <w:jc w:val="both"/>
        <w:rPr>
          <w:lang w:val="en-US"/>
        </w:rPr>
      </w:pPr>
      <w:r>
        <w:rPr>
          <w:lang w:eastAsia="lv-LV"/>
        </w:rPr>
        <w:t>8.5. Ja kāds no līguma punktiem zaudē spēku vai ir pretrunā ar jaunizdotajiem normatīvajiem</w:t>
      </w:r>
    </w:p>
    <w:p w:rsidR="008073B5" w:rsidRPr="00CC210E" w:rsidRDefault="008073B5" w:rsidP="008073B5">
      <w:pPr>
        <w:jc w:val="both"/>
        <w:rPr>
          <w:lang w:val="en-US"/>
        </w:rPr>
      </w:pPr>
      <w:r>
        <w:rPr>
          <w:lang w:eastAsia="lv-LV"/>
        </w:rPr>
        <w:t>aktiem, tad tas neietekmē pārējo punktu spēkā esamību, bet nepieciešamības gadījumā maināmi, atbilstoši spēkā esošajiem normatīvajiem aktiem, lai tiktu izpildītas šajā līgumā noteiktās saistības.</w:t>
      </w:r>
    </w:p>
    <w:p w:rsidR="008073B5" w:rsidRPr="00CC210E" w:rsidRDefault="008073B5" w:rsidP="008073B5">
      <w:pPr>
        <w:jc w:val="both"/>
        <w:rPr>
          <w:lang w:val="en-US"/>
        </w:rPr>
      </w:pPr>
      <w:r>
        <w:rPr>
          <w:lang w:eastAsia="lv-LV"/>
        </w:rPr>
        <w:t>8.6. Visi šī līguma pielikumi, vienošanās, papildinājumi, un grozījumi, kas ir parakstīti, Pusēm</w:t>
      </w:r>
    </w:p>
    <w:p w:rsidR="008073B5" w:rsidRPr="00CC210E" w:rsidRDefault="008073B5" w:rsidP="008073B5">
      <w:pPr>
        <w:jc w:val="both"/>
        <w:rPr>
          <w:lang w:val="en-US"/>
        </w:rPr>
      </w:pPr>
      <w:r>
        <w:rPr>
          <w:lang w:eastAsia="lv-LV"/>
        </w:rPr>
        <w:t>vienojoties, ir šī līguma neatņemama sastāvdaļa.</w:t>
      </w:r>
    </w:p>
    <w:p w:rsidR="008073B5" w:rsidRPr="00CC210E" w:rsidRDefault="008073B5" w:rsidP="008073B5">
      <w:pPr>
        <w:jc w:val="both"/>
        <w:rPr>
          <w:lang w:val="en-US"/>
        </w:rPr>
      </w:pPr>
      <w:r>
        <w:rPr>
          <w:lang w:eastAsia="lv-LV"/>
        </w:rPr>
        <w:t>8.7. Ja kādas Puses rekvizīti tiek mainīti, tā 10 (desmit) darba dienas iepriekš rakstveidā paziņo otrai Pusei tās jaunos rekvizītus.</w:t>
      </w:r>
    </w:p>
    <w:p w:rsidR="008073B5" w:rsidRPr="00CC210E" w:rsidRDefault="008073B5" w:rsidP="008073B5"/>
    <w:p w:rsidR="008073B5" w:rsidRPr="00CC210E" w:rsidRDefault="008073B5" w:rsidP="008073B5">
      <w:pPr>
        <w:jc w:val="center"/>
      </w:pPr>
      <w:r>
        <w:rPr>
          <w:b/>
          <w:bCs/>
          <w:lang w:eastAsia="lv-LV"/>
        </w:rPr>
        <w:t>9. CITI NOTEIKUMI</w:t>
      </w:r>
    </w:p>
    <w:p w:rsidR="008073B5" w:rsidRDefault="008073B5" w:rsidP="008073B5">
      <w:pPr>
        <w:jc w:val="both"/>
        <w:rPr>
          <w:lang w:eastAsia="lv-LV"/>
        </w:rPr>
      </w:pPr>
      <w:r>
        <w:rPr>
          <w:lang w:eastAsia="lv-LV"/>
        </w:rPr>
        <w:t>9.1. Visi strīdi, kas līguma izpildes gaitā izcēlušies starp Pusēm risināmi pārrunu ceļā, ja izlīgums netiek panākts, tad Latvijas Republikas tiesu instancēs.</w:t>
      </w:r>
    </w:p>
    <w:p w:rsidR="008073B5" w:rsidRPr="00937D51" w:rsidRDefault="008073B5" w:rsidP="008073B5">
      <w:pPr>
        <w:jc w:val="both"/>
        <w:rPr>
          <w:rFonts w:eastAsia="Calibri"/>
        </w:rPr>
      </w:pPr>
      <w:r>
        <w:rPr>
          <w:rFonts w:eastAsia="Calibri"/>
        </w:rPr>
        <w:t xml:space="preserve">9.2. </w:t>
      </w:r>
      <w:r w:rsidRPr="00937D51">
        <w:rPr>
          <w:rFonts w:eastAsia="Calibri"/>
        </w:rPr>
        <w:t>Pušu kontaktpersonas:</w:t>
      </w:r>
    </w:p>
    <w:p w:rsidR="008073B5" w:rsidRPr="0044463F" w:rsidRDefault="008073B5" w:rsidP="008073B5">
      <w:pPr>
        <w:ind w:left="993" w:hanging="567"/>
        <w:jc w:val="both"/>
        <w:rPr>
          <w:rFonts w:eastAsia="Calibri"/>
        </w:rPr>
      </w:pPr>
      <w:r>
        <w:rPr>
          <w:rFonts w:eastAsia="Calibri"/>
        </w:rPr>
        <w:t>9</w:t>
      </w:r>
      <w:r w:rsidRPr="0044463F">
        <w:rPr>
          <w:rFonts w:eastAsia="Calibri"/>
        </w:rPr>
        <w:t xml:space="preserve">.2.1.no Pasūtītāja puses: </w:t>
      </w:r>
    </w:p>
    <w:p w:rsidR="008073B5" w:rsidRPr="00BE3B2B" w:rsidRDefault="008073B5" w:rsidP="008073B5">
      <w:pPr>
        <w:ind w:left="993" w:hanging="567"/>
        <w:jc w:val="both"/>
        <w:rPr>
          <w:rFonts w:eastAsia="Calibri"/>
        </w:rPr>
      </w:pPr>
      <w:r w:rsidRPr="0044463F">
        <w:rPr>
          <w:rFonts w:eastAsia="Calibri"/>
        </w:rPr>
        <w:t>9.2.2.no Piegādātāja puses</w:t>
      </w:r>
      <w:r w:rsidR="005F3A69">
        <w:rPr>
          <w:rFonts w:eastAsia="Calibri"/>
        </w:rPr>
        <w:t>:</w:t>
      </w:r>
    </w:p>
    <w:p w:rsidR="008073B5" w:rsidRDefault="008073B5" w:rsidP="008073B5">
      <w:pPr>
        <w:jc w:val="both"/>
        <w:rPr>
          <w:rFonts w:eastAsia="Calibri"/>
        </w:rPr>
      </w:pPr>
      <w:r>
        <w:rPr>
          <w:lang w:eastAsia="lv-LV"/>
        </w:rPr>
        <w:t xml:space="preserve">9.3. Šis līgums ir sastādīts latviešu valodā uz </w:t>
      </w:r>
      <w:r w:rsidRPr="0010084F">
        <w:rPr>
          <w:lang w:eastAsia="lv-LV"/>
        </w:rPr>
        <w:t>4</w:t>
      </w:r>
      <w:r>
        <w:rPr>
          <w:iCs/>
          <w:lang w:eastAsia="lv-LV"/>
        </w:rPr>
        <w:t xml:space="preserve"> (četrām) </w:t>
      </w:r>
      <w:r w:rsidRPr="0010084F">
        <w:rPr>
          <w:lang w:eastAsia="lv-LV"/>
        </w:rPr>
        <w:t>lapām</w:t>
      </w:r>
      <w:r>
        <w:rPr>
          <w:lang w:eastAsia="lv-LV"/>
        </w:rPr>
        <w:t xml:space="preserve"> ar 2 (diviem) pielikumiem,</w:t>
      </w:r>
      <w:r>
        <w:rPr>
          <w:rFonts w:eastAsia="Calibri"/>
        </w:rPr>
        <w:t xml:space="preserve"> kas ir Līguma neatņemamas sastāvdaļas: pielikums Nr.1 „Tehniskais piedāvājums”, pielikums Nr.2 „Finanšu piedāvājums”.</w:t>
      </w:r>
    </w:p>
    <w:p w:rsidR="008073B5" w:rsidRDefault="008073B5" w:rsidP="008073B5">
      <w:pPr>
        <w:jc w:val="both"/>
        <w:rPr>
          <w:rFonts w:eastAsia="Calibri"/>
        </w:rPr>
      </w:pPr>
      <w:r>
        <w:rPr>
          <w:rFonts w:eastAsia="Calibri"/>
        </w:rPr>
        <w:lastRenderedPageBreak/>
        <w:t xml:space="preserve">9.4. </w:t>
      </w:r>
      <w:r w:rsidRPr="00937D51">
        <w:rPr>
          <w:rFonts w:eastAsia="Calibri"/>
        </w:rPr>
        <w:t xml:space="preserve">Līgums sastādīts </w:t>
      </w:r>
      <w:r>
        <w:rPr>
          <w:rFonts w:eastAsia="Calibri"/>
        </w:rPr>
        <w:t>2 (</w:t>
      </w:r>
      <w:r w:rsidRPr="00937D51">
        <w:rPr>
          <w:rFonts w:eastAsia="Calibri"/>
        </w:rPr>
        <w:t>divos</w:t>
      </w:r>
      <w:r>
        <w:rPr>
          <w:rFonts w:eastAsia="Calibri"/>
        </w:rPr>
        <w:t>)</w:t>
      </w:r>
      <w:r w:rsidRPr="00937D51">
        <w:rPr>
          <w:rFonts w:eastAsia="Calibri"/>
        </w:rPr>
        <w:t xml:space="preserve"> eksemplāros</w:t>
      </w:r>
      <w:r>
        <w:rPr>
          <w:rFonts w:eastAsia="Calibri"/>
        </w:rPr>
        <w:t>, k</w:t>
      </w:r>
      <w:r w:rsidRPr="00937D51">
        <w:rPr>
          <w:rFonts w:eastAsia="Calibri"/>
        </w:rPr>
        <w:t>atra</w:t>
      </w:r>
      <w:r>
        <w:rPr>
          <w:rFonts w:eastAsia="Calibri"/>
        </w:rPr>
        <w:t>i</w:t>
      </w:r>
      <w:r w:rsidRPr="00937D51">
        <w:rPr>
          <w:rFonts w:eastAsia="Calibri"/>
        </w:rPr>
        <w:t xml:space="preserve"> Pus</w:t>
      </w:r>
      <w:r>
        <w:rPr>
          <w:rFonts w:eastAsia="Calibri"/>
        </w:rPr>
        <w:t>ei</w:t>
      </w:r>
      <w:r w:rsidRPr="00937D51">
        <w:rPr>
          <w:rFonts w:eastAsia="Calibri"/>
        </w:rPr>
        <w:t xml:space="preserve"> </w:t>
      </w:r>
      <w:r>
        <w:rPr>
          <w:rFonts w:eastAsia="Calibri"/>
        </w:rPr>
        <w:t xml:space="preserve">pa </w:t>
      </w:r>
      <w:r w:rsidRPr="00937D51">
        <w:rPr>
          <w:rFonts w:eastAsia="Calibri"/>
        </w:rPr>
        <w:t>vien</w:t>
      </w:r>
      <w:r>
        <w:rPr>
          <w:rFonts w:eastAsia="Calibri"/>
        </w:rPr>
        <w:t>am</w:t>
      </w:r>
      <w:r w:rsidRPr="00937D51">
        <w:rPr>
          <w:rFonts w:eastAsia="Calibri"/>
        </w:rPr>
        <w:t xml:space="preserve"> eksemplār</w:t>
      </w:r>
      <w:r>
        <w:rPr>
          <w:rFonts w:eastAsia="Calibri"/>
        </w:rPr>
        <w:t>am</w:t>
      </w:r>
      <w:r w:rsidRPr="00937D51">
        <w:rPr>
          <w:rFonts w:eastAsia="Calibri"/>
        </w:rPr>
        <w:t xml:space="preserve">. Abiem </w:t>
      </w:r>
      <w:r>
        <w:rPr>
          <w:rFonts w:eastAsia="Calibri"/>
        </w:rPr>
        <w:t xml:space="preserve">Līguma </w:t>
      </w:r>
      <w:r w:rsidRPr="00937D51">
        <w:rPr>
          <w:rFonts w:eastAsia="Calibri"/>
        </w:rPr>
        <w:t>eksemplāriem ir vienāds juridisks spēks</w:t>
      </w:r>
    </w:p>
    <w:p w:rsidR="008073B5" w:rsidRPr="00433F3A" w:rsidRDefault="008073B5" w:rsidP="008073B5">
      <w:pPr>
        <w:jc w:val="both"/>
        <w:rPr>
          <w:rFonts w:eastAsia="Calibri"/>
        </w:rPr>
      </w:pPr>
    </w:p>
    <w:p w:rsidR="008073B5" w:rsidRDefault="008073B5" w:rsidP="008073B5">
      <w:pPr>
        <w:jc w:val="center"/>
        <w:rPr>
          <w:rFonts w:ascii="Times New Roman,Bold" w:hAnsi="Times New Roman,Bold" w:cs="Times New Roman,Bold"/>
          <w:b/>
          <w:bCs/>
          <w:lang w:eastAsia="lv-LV"/>
        </w:rPr>
      </w:pPr>
      <w:r>
        <w:rPr>
          <w:rFonts w:ascii="Times New Roman,Bold" w:hAnsi="Times New Roman,Bold" w:cs="Times New Roman,Bold"/>
          <w:b/>
          <w:bCs/>
          <w:lang w:eastAsia="lv-LV"/>
        </w:rPr>
        <w:t>10. PUŠU REKVIZĪTI UN PARAKSTI</w:t>
      </w:r>
    </w:p>
    <w:p w:rsidR="008073B5" w:rsidRDefault="008073B5" w:rsidP="008073B5">
      <w:pPr>
        <w:jc w:val="center"/>
        <w:rPr>
          <w:rFonts w:ascii="Times New Roman,Bold" w:hAnsi="Times New Roman,Bold" w:cs="Times New Roman,Bold"/>
          <w:b/>
          <w:bCs/>
          <w:lang w:eastAsia="lv-LV"/>
        </w:rPr>
      </w:pPr>
    </w:p>
    <w:p w:rsidR="008073B5" w:rsidRDefault="008073B5" w:rsidP="008073B5">
      <w:pPr>
        <w:jc w:val="center"/>
        <w:rPr>
          <w:rFonts w:ascii="Times New Roman,Bold" w:hAnsi="Times New Roman,Bold" w:cs="Times New Roman,Bold"/>
          <w:b/>
          <w:bCs/>
          <w:lang w:eastAsia="lv-LV"/>
        </w:rPr>
      </w:pPr>
    </w:p>
    <w:tbl>
      <w:tblPr>
        <w:tblW w:w="0" w:type="auto"/>
        <w:tblLook w:val="04A0" w:firstRow="1" w:lastRow="0" w:firstColumn="1" w:lastColumn="0" w:noHBand="0" w:noVBand="1"/>
      </w:tblPr>
      <w:tblGrid>
        <w:gridCol w:w="4785"/>
        <w:gridCol w:w="4785"/>
      </w:tblGrid>
      <w:tr w:rsidR="008073B5" w:rsidRPr="008F29C3" w:rsidTr="00B921C8">
        <w:tc>
          <w:tcPr>
            <w:tcW w:w="4785" w:type="dxa"/>
          </w:tcPr>
          <w:p w:rsidR="008073B5" w:rsidRPr="00DD23C2" w:rsidRDefault="008073B5" w:rsidP="00B921C8">
            <w:pPr>
              <w:rPr>
                <w:b/>
              </w:rPr>
            </w:pPr>
            <w:r w:rsidRPr="00DD23C2">
              <w:rPr>
                <w:b/>
              </w:rPr>
              <w:t>PASŪTĪTĀJS</w:t>
            </w:r>
          </w:p>
          <w:p w:rsidR="008073B5" w:rsidRPr="0096278A" w:rsidRDefault="008073B5" w:rsidP="00B921C8">
            <w:pPr>
              <w:rPr>
                <w:b/>
                <w:sz w:val="18"/>
                <w:szCs w:val="18"/>
              </w:rPr>
            </w:pPr>
            <w:r w:rsidRPr="00DD23C2">
              <w:rPr>
                <w:b/>
              </w:rPr>
              <w:tab/>
            </w:r>
          </w:p>
          <w:p w:rsidR="008073B5" w:rsidRPr="006F6DCE" w:rsidRDefault="008073B5" w:rsidP="00B921C8">
            <w:pPr>
              <w:rPr>
                <w:b/>
              </w:rPr>
            </w:pPr>
            <w:r w:rsidRPr="006F6DCE">
              <w:rPr>
                <w:b/>
              </w:rPr>
              <w:t>Rēzeknes novada pašvaldības</w:t>
            </w:r>
          </w:p>
          <w:p w:rsidR="008073B5" w:rsidRPr="006F6DCE" w:rsidRDefault="008073B5" w:rsidP="00B921C8">
            <w:pPr>
              <w:ind w:left="5040" w:hanging="5040"/>
              <w:jc w:val="both"/>
              <w:rPr>
                <w:b/>
              </w:rPr>
            </w:pPr>
            <w:r w:rsidRPr="006F6DCE">
              <w:rPr>
                <w:b/>
              </w:rPr>
              <w:t>Maltas pagasta pārvalde</w:t>
            </w:r>
          </w:p>
          <w:p w:rsidR="008073B5" w:rsidRPr="00DD23C2" w:rsidRDefault="008073B5" w:rsidP="00B921C8">
            <w:r w:rsidRPr="00DD23C2">
              <w:t xml:space="preserve">Reģistrācijas Nr.90000048449 </w:t>
            </w:r>
          </w:p>
          <w:p w:rsidR="008073B5" w:rsidRPr="00DD23C2" w:rsidRDefault="008073B5" w:rsidP="00B921C8">
            <w:r w:rsidRPr="00DD23C2">
              <w:t>Skolas ielā 24, Malta, Maltas pag.,</w:t>
            </w:r>
          </w:p>
          <w:p w:rsidR="008073B5" w:rsidRPr="00DD23C2" w:rsidRDefault="008073B5" w:rsidP="00B921C8">
            <w:r w:rsidRPr="00DD23C2">
              <w:t>Rēzeknes nov., LV-4630</w:t>
            </w:r>
          </w:p>
          <w:p w:rsidR="008073B5" w:rsidRPr="00F05F5B" w:rsidRDefault="008073B5" w:rsidP="00B921C8">
            <w:r w:rsidRPr="00F05F5B">
              <w:t xml:space="preserve">Banka: </w:t>
            </w:r>
          </w:p>
          <w:p w:rsidR="008073B5" w:rsidRDefault="008073B5" w:rsidP="00B921C8">
            <w:pPr>
              <w:rPr>
                <w:rFonts w:eastAsia="Calibri"/>
              </w:rPr>
            </w:pPr>
            <w:r w:rsidRPr="00F05F5B">
              <w:t xml:space="preserve">Kods: </w:t>
            </w:r>
          </w:p>
          <w:p w:rsidR="008073B5" w:rsidRPr="00DD23C2" w:rsidRDefault="008073B5" w:rsidP="005F3A69">
            <w:r w:rsidRPr="00F05F5B">
              <w:t>Kont</w:t>
            </w:r>
            <w:r>
              <w:t>s Nr.:</w:t>
            </w:r>
            <w:r>
              <w:rPr>
                <w:rFonts w:eastAsia="Calibri"/>
              </w:rPr>
              <w:t xml:space="preserve"> </w:t>
            </w:r>
          </w:p>
        </w:tc>
        <w:tc>
          <w:tcPr>
            <w:tcW w:w="4785" w:type="dxa"/>
          </w:tcPr>
          <w:p w:rsidR="008073B5" w:rsidRPr="00DD23C2" w:rsidRDefault="008073B5" w:rsidP="00B921C8">
            <w:pPr>
              <w:rPr>
                <w:b/>
              </w:rPr>
            </w:pPr>
            <w:r>
              <w:rPr>
                <w:rFonts w:ascii="Times New Roman,Bold" w:hAnsi="Times New Roman,Bold" w:cs="Times New Roman,Bold"/>
                <w:b/>
                <w:bCs/>
                <w:lang w:eastAsia="lv-LV"/>
              </w:rPr>
              <w:t>PIEGĀDĀTĀJS</w:t>
            </w:r>
            <w:r w:rsidRPr="00DD23C2">
              <w:rPr>
                <w:b/>
              </w:rPr>
              <w:t xml:space="preserve"> </w:t>
            </w:r>
          </w:p>
          <w:p w:rsidR="008073B5" w:rsidRPr="0096278A" w:rsidRDefault="008073B5" w:rsidP="00B921C8">
            <w:pPr>
              <w:rPr>
                <w:b/>
                <w:sz w:val="18"/>
                <w:szCs w:val="18"/>
              </w:rPr>
            </w:pPr>
          </w:p>
          <w:p w:rsidR="008073B5" w:rsidRDefault="00BE20BE" w:rsidP="00B921C8">
            <w:pPr>
              <w:rPr>
                <w:rFonts w:eastAsia="Calibri"/>
              </w:rPr>
            </w:pPr>
            <w:r w:rsidRPr="00DD4C65">
              <w:rPr>
                <w:b/>
              </w:rPr>
              <w:t>SIA "RDL"</w:t>
            </w:r>
          </w:p>
          <w:p w:rsidR="008073B5" w:rsidRPr="0070110A" w:rsidRDefault="008073B5" w:rsidP="00B921C8">
            <w:pPr>
              <w:rPr>
                <w:rFonts w:eastAsia="Calibri"/>
              </w:rPr>
            </w:pPr>
          </w:p>
          <w:p w:rsidR="008073B5" w:rsidRDefault="008073B5" w:rsidP="00B921C8">
            <w:pPr>
              <w:ind w:left="14" w:hanging="14"/>
              <w:rPr>
                <w:rFonts w:eastAsia="Calibri"/>
              </w:rPr>
            </w:pPr>
            <w:r w:rsidRPr="007211DE">
              <w:rPr>
                <w:rFonts w:ascii="Times New Roman,Bold" w:hAnsi="Times New Roman,Bold" w:cs="Times New Roman,Bold"/>
                <w:bCs/>
                <w:lang w:eastAsia="lv-LV"/>
              </w:rPr>
              <w:t xml:space="preserve">Reģ. Nr.: </w:t>
            </w:r>
            <w:r w:rsidR="00BE20BE" w:rsidRPr="00B4077E">
              <w:t>40003215103</w:t>
            </w:r>
          </w:p>
          <w:p w:rsidR="008073B5" w:rsidRPr="00BE20BE" w:rsidRDefault="00BE20BE" w:rsidP="00BE20BE">
            <w:pPr>
              <w:pStyle w:val="BodyText"/>
              <w:jc w:val="left"/>
              <w:rPr>
                <w:rFonts w:ascii="Times New Roman" w:hAnsi="Times New Roman" w:cs="Times New Roman"/>
                <w:b w:val="0"/>
                <w:sz w:val="24"/>
                <w:u w:val="none"/>
              </w:rPr>
            </w:pPr>
            <w:r w:rsidRPr="00F31E57">
              <w:rPr>
                <w:rFonts w:ascii="Times New Roman" w:hAnsi="Times New Roman" w:cs="Times New Roman"/>
                <w:b w:val="0"/>
                <w:sz w:val="24"/>
                <w:u w:val="none"/>
              </w:rPr>
              <w:t>Dzirnavu iela 113,</w:t>
            </w:r>
            <w:r>
              <w:rPr>
                <w:rFonts w:ascii="Times New Roman" w:hAnsi="Times New Roman" w:cs="Times New Roman"/>
                <w:b w:val="0"/>
                <w:sz w:val="24"/>
                <w:u w:val="none"/>
              </w:rPr>
              <w:t xml:space="preserve"> veikals “Mūzikas centrs”, Rīga, LV-1011</w:t>
            </w:r>
          </w:p>
          <w:p w:rsidR="008073B5" w:rsidRDefault="008073B5" w:rsidP="00B921C8">
            <w:pPr>
              <w:ind w:left="113" w:hanging="113"/>
              <w:rPr>
                <w:rFonts w:eastAsia="Calibri"/>
              </w:rPr>
            </w:pPr>
            <w:r w:rsidRPr="007211DE">
              <w:rPr>
                <w:rFonts w:ascii="Times New Roman,Bold" w:hAnsi="Times New Roman,Bold" w:cs="Times New Roman,Bold"/>
                <w:bCs/>
                <w:lang w:eastAsia="lv-LV"/>
              </w:rPr>
              <w:t>Banka</w:t>
            </w:r>
            <w:r>
              <w:rPr>
                <w:rFonts w:ascii="Times New Roman,Bold" w:hAnsi="Times New Roman,Bold" w:cs="Times New Roman,Bold"/>
                <w:bCs/>
                <w:lang w:eastAsia="lv-LV"/>
              </w:rPr>
              <w:t xml:space="preserve">: </w:t>
            </w:r>
          </w:p>
          <w:p w:rsidR="006A6A40" w:rsidRDefault="008073B5" w:rsidP="006A6A40">
            <w:pPr>
              <w:ind w:left="113" w:hanging="113"/>
              <w:rPr>
                <w:rFonts w:eastAsia="Calibri"/>
              </w:rPr>
            </w:pPr>
            <w:r>
              <w:rPr>
                <w:rFonts w:ascii="Times New Roman,Bold" w:hAnsi="Times New Roman,Bold" w:cs="Times New Roman,Bold"/>
                <w:bCs/>
                <w:lang w:eastAsia="lv-LV"/>
              </w:rPr>
              <w:t>k</w:t>
            </w:r>
            <w:r w:rsidRPr="007211DE">
              <w:rPr>
                <w:rFonts w:ascii="Times New Roman,Bold" w:hAnsi="Times New Roman,Bold" w:cs="Times New Roman,Bold"/>
                <w:bCs/>
                <w:lang w:eastAsia="lv-LV"/>
              </w:rPr>
              <w:t xml:space="preserve">ods: </w:t>
            </w:r>
          </w:p>
          <w:p w:rsidR="008073B5" w:rsidRPr="003A6FCD" w:rsidRDefault="008073B5" w:rsidP="005F3A69">
            <w:pPr>
              <w:ind w:left="113" w:hanging="113"/>
              <w:rPr>
                <w:lang w:val="en-US"/>
              </w:rPr>
            </w:pPr>
            <w:r>
              <w:rPr>
                <w:rFonts w:ascii="Times New Roman,Bold" w:hAnsi="Times New Roman,Bold" w:cs="Times New Roman,Bold"/>
                <w:bCs/>
                <w:lang w:eastAsia="lv-LV"/>
              </w:rPr>
              <w:t>K</w:t>
            </w:r>
            <w:r w:rsidRPr="007211DE">
              <w:rPr>
                <w:rFonts w:ascii="Times New Roman,Bold" w:hAnsi="Times New Roman,Bold" w:cs="Times New Roman,Bold"/>
                <w:bCs/>
                <w:lang w:eastAsia="lv-LV"/>
              </w:rPr>
              <w:t>onts</w:t>
            </w:r>
            <w:r>
              <w:rPr>
                <w:rFonts w:ascii="Times New Roman,Bold" w:hAnsi="Times New Roman,Bold" w:cs="Times New Roman,Bold"/>
                <w:bCs/>
                <w:lang w:eastAsia="lv-LV"/>
              </w:rPr>
              <w:t xml:space="preserve"> Nr.</w:t>
            </w:r>
            <w:r w:rsidRPr="007211DE">
              <w:rPr>
                <w:rFonts w:ascii="Times New Roman,Bold" w:hAnsi="Times New Roman,Bold" w:cs="Times New Roman,Bold"/>
                <w:bCs/>
                <w:lang w:eastAsia="lv-LV"/>
              </w:rPr>
              <w:t xml:space="preserve">: </w:t>
            </w:r>
          </w:p>
        </w:tc>
      </w:tr>
    </w:tbl>
    <w:p w:rsidR="008073B5" w:rsidRDefault="008073B5" w:rsidP="008073B5">
      <w:pPr>
        <w:jc w:val="center"/>
      </w:pPr>
    </w:p>
    <w:p w:rsidR="008073B5" w:rsidRPr="00853404" w:rsidRDefault="008073B5" w:rsidP="008073B5">
      <w:pPr>
        <w:jc w:val="center"/>
      </w:pPr>
      <w:r>
        <w:t xml:space="preserve">         </w:t>
      </w:r>
    </w:p>
    <w:p w:rsidR="008073B5" w:rsidRDefault="008073B5" w:rsidP="008073B5">
      <w:pPr>
        <w:rPr>
          <w:b/>
        </w:rPr>
      </w:pPr>
      <w:r>
        <w:rPr>
          <w:b/>
        </w:rPr>
        <w:t>__________________________ V.Skudra             _____________________</w:t>
      </w:r>
      <w:r w:rsidR="006A6A40">
        <w:rPr>
          <w:b/>
        </w:rPr>
        <w:t>______</w:t>
      </w:r>
      <w:r w:rsidR="006A6A40" w:rsidRPr="007F6088">
        <w:rPr>
          <w:rFonts w:eastAsia="Calibri"/>
          <w:b/>
        </w:rPr>
        <w:t>D.Voicišs</w:t>
      </w:r>
    </w:p>
    <w:p w:rsidR="008073B5" w:rsidRDefault="008073B5" w:rsidP="008073B5">
      <w:r w:rsidRPr="00270447">
        <w:t xml:space="preserve">z.v.                                                         </w:t>
      </w:r>
      <w:r>
        <w:t xml:space="preserve">                      </w:t>
      </w:r>
      <w:r w:rsidRPr="00270447">
        <w:t>z.v.</w:t>
      </w:r>
    </w:p>
    <w:p w:rsidR="008073B5" w:rsidRPr="00EA5E27" w:rsidRDefault="008073B5" w:rsidP="008073B5"/>
    <w:p w:rsidR="0019342D" w:rsidRDefault="008911DE"/>
    <w:sectPr w:rsidR="0019342D" w:rsidSect="008073B5">
      <w:footerReference w:type="even" r:id="rId7"/>
      <w:footerReference w:type="default" r:id="rId8"/>
      <w:pgSz w:w="11906" w:h="16838"/>
      <w:pgMar w:top="1135" w:right="1133" w:bottom="899"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11DE" w:rsidRDefault="008911DE" w:rsidP="008073B5">
      <w:r>
        <w:separator/>
      </w:r>
    </w:p>
  </w:endnote>
  <w:endnote w:type="continuationSeparator" w:id="0">
    <w:p w:rsidR="008911DE" w:rsidRDefault="008911DE" w:rsidP="00807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Times New Roman,Bold">
    <w:altName w:val="Times New Roman"/>
    <w:panose1 w:val="00000000000000000000"/>
    <w:charset w:val="EE"/>
    <w:family w:val="auto"/>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16" w:rsidRDefault="009F466F" w:rsidP="00F77E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C2D16" w:rsidRDefault="008911DE">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2D16" w:rsidRDefault="009F466F" w:rsidP="00F77ED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461A8">
      <w:rPr>
        <w:rStyle w:val="PageNumber"/>
        <w:noProof/>
      </w:rPr>
      <w:t>2</w:t>
    </w:r>
    <w:r>
      <w:rPr>
        <w:rStyle w:val="PageNumber"/>
      </w:rPr>
      <w:fldChar w:fldCharType="end"/>
    </w:r>
  </w:p>
  <w:p w:rsidR="001C2D16" w:rsidRDefault="008911DE">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11DE" w:rsidRDefault="008911DE" w:rsidP="008073B5">
      <w:r>
        <w:separator/>
      </w:r>
    </w:p>
  </w:footnote>
  <w:footnote w:type="continuationSeparator" w:id="0">
    <w:p w:rsidR="008911DE" w:rsidRDefault="008911DE" w:rsidP="008073B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73B5"/>
    <w:rsid w:val="000D5744"/>
    <w:rsid w:val="00125539"/>
    <w:rsid w:val="00136F72"/>
    <w:rsid w:val="0019455C"/>
    <w:rsid w:val="00221EE9"/>
    <w:rsid w:val="00387BF5"/>
    <w:rsid w:val="0044463F"/>
    <w:rsid w:val="00472FB0"/>
    <w:rsid w:val="005F3A69"/>
    <w:rsid w:val="006A6A40"/>
    <w:rsid w:val="0075158F"/>
    <w:rsid w:val="007D7A0E"/>
    <w:rsid w:val="007F6088"/>
    <w:rsid w:val="008073B5"/>
    <w:rsid w:val="00833024"/>
    <w:rsid w:val="008911DE"/>
    <w:rsid w:val="008C0E6F"/>
    <w:rsid w:val="008C389F"/>
    <w:rsid w:val="0099553A"/>
    <w:rsid w:val="009F466F"/>
    <w:rsid w:val="00AF18E3"/>
    <w:rsid w:val="00B461A8"/>
    <w:rsid w:val="00B665AF"/>
    <w:rsid w:val="00BE20BE"/>
    <w:rsid w:val="00F7669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3B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073B5"/>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73B5"/>
    <w:rPr>
      <w:rFonts w:ascii="Times New Roman" w:eastAsia="Times New Roman" w:hAnsi="Times New Roman" w:cs="Times New Roman"/>
      <w:b/>
      <w:bCs/>
      <w:sz w:val="24"/>
      <w:szCs w:val="24"/>
    </w:rPr>
  </w:style>
  <w:style w:type="character" w:styleId="PageNumber">
    <w:name w:val="page number"/>
    <w:basedOn w:val="DefaultParagraphFont"/>
    <w:rsid w:val="008073B5"/>
  </w:style>
  <w:style w:type="paragraph" w:styleId="Footer">
    <w:name w:val="footer"/>
    <w:basedOn w:val="Normal"/>
    <w:link w:val="FooterChar"/>
    <w:rsid w:val="008073B5"/>
    <w:pPr>
      <w:tabs>
        <w:tab w:val="center" w:pos="4153"/>
        <w:tab w:val="right" w:pos="8306"/>
      </w:tabs>
    </w:pPr>
  </w:style>
  <w:style w:type="character" w:customStyle="1" w:styleId="FooterChar">
    <w:name w:val="Footer Char"/>
    <w:basedOn w:val="DefaultParagraphFont"/>
    <w:link w:val="Footer"/>
    <w:rsid w:val="008073B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73B5"/>
    <w:pPr>
      <w:tabs>
        <w:tab w:val="center" w:pos="4153"/>
        <w:tab w:val="right" w:pos="8306"/>
      </w:tabs>
    </w:pPr>
  </w:style>
  <w:style w:type="character" w:customStyle="1" w:styleId="HeaderChar">
    <w:name w:val="Header Char"/>
    <w:basedOn w:val="DefaultParagraphFont"/>
    <w:link w:val="Header"/>
    <w:uiPriority w:val="99"/>
    <w:rsid w:val="008073B5"/>
    <w:rPr>
      <w:rFonts w:ascii="Times New Roman" w:eastAsia="Times New Roman" w:hAnsi="Times New Roman" w:cs="Times New Roman"/>
      <w:sz w:val="24"/>
      <w:szCs w:val="24"/>
    </w:rPr>
  </w:style>
  <w:style w:type="paragraph" w:styleId="BodyText">
    <w:name w:val="Body Text"/>
    <w:basedOn w:val="Normal"/>
    <w:link w:val="BodyTextChar"/>
    <w:rsid w:val="00BE20BE"/>
    <w:pPr>
      <w:suppressAutoHyphens/>
      <w:jc w:val="center"/>
    </w:pPr>
    <w:rPr>
      <w:rFonts w:ascii="Tahoma" w:hAnsi="Tahoma" w:cs="Tahoma"/>
      <w:b/>
      <w:sz w:val="28"/>
      <w:u w:val="double"/>
      <w:lang w:eastAsia="zh-CN"/>
    </w:rPr>
  </w:style>
  <w:style w:type="character" w:customStyle="1" w:styleId="BodyTextChar">
    <w:name w:val="Body Text Char"/>
    <w:basedOn w:val="DefaultParagraphFont"/>
    <w:link w:val="BodyText"/>
    <w:rsid w:val="00BE20BE"/>
    <w:rPr>
      <w:rFonts w:ascii="Tahoma" w:eastAsia="Times New Roman" w:hAnsi="Tahoma" w:cs="Tahoma"/>
      <w:b/>
      <w:sz w:val="28"/>
      <w:szCs w:val="24"/>
      <w:u w:val="double"/>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3B5"/>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073B5"/>
    <w:pPr>
      <w:keepNext/>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8073B5"/>
    <w:rPr>
      <w:rFonts w:ascii="Times New Roman" w:eastAsia="Times New Roman" w:hAnsi="Times New Roman" w:cs="Times New Roman"/>
      <w:b/>
      <w:bCs/>
      <w:sz w:val="24"/>
      <w:szCs w:val="24"/>
    </w:rPr>
  </w:style>
  <w:style w:type="character" w:styleId="PageNumber">
    <w:name w:val="page number"/>
    <w:basedOn w:val="DefaultParagraphFont"/>
    <w:rsid w:val="008073B5"/>
  </w:style>
  <w:style w:type="paragraph" w:styleId="Footer">
    <w:name w:val="footer"/>
    <w:basedOn w:val="Normal"/>
    <w:link w:val="FooterChar"/>
    <w:rsid w:val="008073B5"/>
    <w:pPr>
      <w:tabs>
        <w:tab w:val="center" w:pos="4153"/>
        <w:tab w:val="right" w:pos="8306"/>
      </w:tabs>
    </w:pPr>
  </w:style>
  <w:style w:type="character" w:customStyle="1" w:styleId="FooterChar">
    <w:name w:val="Footer Char"/>
    <w:basedOn w:val="DefaultParagraphFont"/>
    <w:link w:val="Footer"/>
    <w:rsid w:val="008073B5"/>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8073B5"/>
    <w:pPr>
      <w:tabs>
        <w:tab w:val="center" w:pos="4153"/>
        <w:tab w:val="right" w:pos="8306"/>
      </w:tabs>
    </w:pPr>
  </w:style>
  <w:style w:type="character" w:customStyle="1" w:styleId="HeaderChar">
    <w:name w:val="Header Char"/>
    <w:basedOn w:val="DefaultParagraphFont"/>
    <w:link w:val="Header"/>
    <w:uiPriority w:val="99"/>
    <w:rsid w:val="008073B5"/>
    <w:rPr>
      <w:rFonts w:ascii="Times New Roman" w:eastAsia="Times New Roman" w:hAnsi="Times New Roman" w:cs="Times New Roman"/>
      <w:sz w:val="24"/>
      <w:szCs w:val="24"/>
    </w:rPr>
  </w:style>
  <w:style w:type="paragraph" w:styleId="BodyText">
    <w:name w:val="Body Text"/>
    <w:basedOn w:val="Normal"/>
    <w:link w:val="BodyTextChar"/>
    <w:rsid w:val="00BE20BE"/>
    <w:pPr>
      <w:suppressAutoHyphens/>
      <w:jc w:val="center"/>
    </w:pPr>
    <w:rPr>
      <w:rFonts w:ascii="Tahoma" w:hAnsi="Tahoma" w:cs="Tahoma"/>
      <w:b/>
      <w:sz w:val="28"/>
      <w:u w:val="double"/>
      <w:lang w:eastAsia="zh-CN"/>
    </w:rPr>
  </w:style>
  <w:style w:type="character" w:customStyle="1" w:styleId="BodyTextChar">
    <w:name w:val="Body Text Char"/>
    <w:basedOn w:val="DefaultParagraphFont"/>
    <w:link w:val="BodyText"/>
    <w:rsid w:val="00BE20BE"/>
    <w:rPr>
      <w:rFonts w:ascii="Tahoma" w:eastAsia="Times New Roman" w:hAnsi="Tahoma" w:cs="Tahoma"/>
      <w:b/>
      <w:sz w:val="28"/>
      <w:szCs w:val="24"/>
      <w:u w:val="double"/>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6929</Words>
  <Characters>3950</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Lietotajs</cp:lastModifiedBy>
  <cp:revision>8</cp:revision>
  <dcterms:created xsi:type="dcterms:W3CDTF">2017-10-19T21:20:00Z</dcterms:created>
  <dcterms:modified xsi:type="dcterms:W3CDTF">2017-11-02T14:24:00Z</dcterms:modified>
</cp:coreProperties>
</file>